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AD15" w14:textId="31A96E0B" w:rsidR="00600027" w:rsidRPr="007431FD" w:rsidRDefault="00600027" w:rsidP="00FD4702">
      <w:pPr>
        <w:widowControl w:val="0"/>
        <w:ind w:firstLine="426"/>
        <w:jc w:val="center"/>
        <w:rPr>
          <w:rFonts w:ascii="Arial" w:hAnsi="Arial" w:cs="Arial"/>
          <w:b/>
          <w:sz w:val="22"/>
          <w:szCs w:val="22"/>
        </w:rPr>
      </w:pPr>
      <w:r>
        <w:rPr>
          <w:rFonts w:ascii="Arial" w:hAnsi="Arial"/>
          <w:b/>
          <w:sz w:val="22"/>
        </w:rPr>
        <w:t>RECTOR’S DECREE</w:t>
      </w:r>
      <w:r w:rsidR="0032530D">
        <w:rPr>
          <w:rFonts w:ascii="Arial" w:hAnsi="Arial"/>
          <w:b/>
          <w:sz w:val="22"/>
        </w:rPr>
        <w:t xml:space="preserve"> No. 75 dated 25.01.2023</w:t>
      </w:r>
      <w:bookmarkStart w:id="0" w:name="_GoBack"/>
      <w:bookmarkEnd w:id="0"/>
    </w:p>
    <w:p w14:paraId="3425AB10" w14:textId="77777777" w:rsidR="00600027" w:rsidRDefault="00600027" w:rsidP="00600027">
      <w:pPr>
        <w:widowControl w:val="0"/>
        <w:jc w:val="both"/>
        <w:rPr>
          <w:rFonts w:ascii="Arial" w:hAnsi="Arial" w:cs="Arial"/>
          <w:sz w:val="22"/>
          <w:szCs w:val="22"/>
        </w:rPr>
      </w:pPr>
    </w:p>
    <w:p w14:paraId="24206202" w14:textId="77777777" w:rsidR="00600027" w:rsidRPr="002F26AF" w:rsidRDefault="00600027" w:rsidP="00600027">
      <w:pPr>
        <w:widowControl w:val="0"/>
        <w:jc w:val="both"/>
        <w:rPr>
          <w:rFonts w:ascii="Arial" w:hAnsi="Arial" w:cs="Arial"/>
          <w:sz w:val="22"/>
          <w:szCs w:val="22"/>
        </w:rPr>
      </w:pPr>
    </w:p>
    <w:p w14:paraId="095CA093" w14:textId="3BAF3949" w:rsidR="00600027" w:rsidRDefault="00600027" w:rsidP="00600027">
      <w:pPr>
        <w:jc w:val="both"/>
        <w:rPr>
          <w:rFonts w:ascii="Arial" w:hAnsi="Arial" w:cs="Arial"/>
          <w:b/>
          <w:sz w:val="22"/>
          <w:szCs w:val="22"/>
        </w:rPr>
      </w:pPr>
      <w:r>
        <w:rPr>
          <w:rFonts w:ascii="Arial" w:hAnsi="Arial"/>
          <w:b/>
          <w:sz w:val="22"/>
        </w:rPr>
        <w:t xml:space="preserve">Procedures to fill 7 ASSOCIATE professor vacancies – tenured posts – by a </w:t>
      </w:r>
      <w:proofErr w:type="gramStart"/>
      <w:r>
        <w:rPr>
          <w:rFonts w:ascii="Arial" w:hAnsi="Arial"/>
          <w:b/>
          <w:sz w:val="22"/>
        </w:rPr>
        <w:t>call in</w:t>
      </w:r>
      <w:proofErr w:type="gramEnd"/>
      <w:r>
        <w:rPr>
          <w:rFonts w:ascii="Arial" w:hAnsi="Arial"/>
          <w:b/>
          <w:sz w:val="22"/>
        </w:rPr>
        <w:t xml:space="preserve"> accordance with Article 18, paragraph 4 of Law 240/2010 and the University Regulations issued by Rector’s Decree no. 977 of 09.12.2013, as amended.</w:t>
      </w:r>
    </w:p>
    <w:p w14:paraId="4188E392" w14:textId="77777777" w:rsidR="00600027" w:rsidRDefault="00600027" w:rsidP="00600027">
      <w:pPr>
        <w:widowControl w:val="0"/>
        <w:rPr>
          <w:rFonts w:ascii="Arial" w:hAnsi="Arial" w:cs="Arial"/>
          <w:b/>
          <w:sz w:val="22"/>
          <w:szCs w:val="22"/>
        </w:rPr>
      </w:pPr>
    </w:p>
    <w:p w14:paraId="3B8F2C69" w14:textId="77777777" w:rsidR="00600027" w:rsidRPr="002F26AF" w:rsidRDefault="00600027" w:rsidP="00600027">
      <w:pPr>
        <w:widowControl w:val="0"/>
        <w:rPr>
          <w:rFonts w:ascii="Arial" w:hAnsi="Arial" w:cs="Arial"/>
          <w:b/>
          <w:sz w:val="22"/>
          <w:szCs w:val="22"/>
        </w:rPr>
      </w:pPr>
    </w:p>
    <w:p w14:paraId="7EA77FD9" w14:textId="77777777" w:rsidR="00600027" w:rsidRPr="002F26AF" w:rsidRDefault="00600027" w:rsidP="00600027">
      <w:pPr>
        <w:widowControl w:val="0"/>
        <w:jc w:val="center"/>
        <w:rPr>
          <w:rFonts w:ascii="Arial" w:hAnsi="Arial" w:cs="Arial"/>
          <w:b/>
          <w:sz w:val="22"/>
          <w:szCs w:val="22"/>
        </w:rPr>
      </w:pPr>
      <w:r>
        <w:rPr>
          <w:rFonts w:ascii="Arial" w:hAnsi="Arial"/>
          <w:b/>
          <w:sz w:val="22"/>
        </w:rPr>
        <w:t>THE RECTOR</w:t>
      </w:r>
    </w:p>
    <w:p w14:paraId="7AE0A183" w14:textId="77777777" w:rsidR="00600027" w:rsidRPr="002F26AF" w:rsidRDefault="00600027" w:rsidP="00600027">
      <w:pPr>
        <w:widowControl w:val="0"/>
        <w:jc w:val="center"/>
        <w:rPr>
          <w:rFonts w:ascii="Arial" w:hAnsi="Arial" w:cs="Arial"/>
          <w:b/>
          <w:sz w:val="22"/>
          <w:szCs w:val="22"/>
        </w:rPr>
      </w:pPr>
    </w:p>
    <w:p w14:paraId="16A11E32" w14:textId="77777777" w:rsidR="00600027" w:rsidRPr="002F26AF" w:rsidRDefault="00600027" w:rsidP="00600027">
      <w:pPr>
        <w:pStyle w:val="Rientrocorpodeltesto"/>
        <w:tabs>
          <w:tab w:val="left" w:pos="2520"/>
        </w:tabs>
        <w:ind w:left="2520" w:hanging="2520"/>
        <w:rPr>
          <w:rFonts w:ascii="Arial" w:hAnsi="Arial" w:cs="Arial"/>
          <w:sz w:val="22"/>
          <w:szCs w:val="22"/>
        </w:rPr>
      </w:pPr>
      <w:r>
        <w:rPr>
          <w:rFonts w:ascii="Arial" w:hAnsi="Arial"/>
          <w:sz w:val="22"/>
        </w:rPr>
        <w:t>HAVING REGARD</w:t>
      </w:r>
      <w:r>
        <w:rPr>
          <w:rFonts w:ascii="Arial" w:hAnsi="Arial"/>
          <w:sz w:val="22"/>
        </w:rPr>
        <w:tab/>
        <w:t>to Law no. 240 of 30.12.2010;</w:t>
      </w:r>
    </w:p>
    <w:p w14:paraId="3E102487" w14:textId="77777777" w:rsidR="00600027" w:rsidRPr="002F26AF" w:rsidRDefault="00600027" w:rsidP="00600027">
      <w:pPr>
        <w:pStyle w:val="Rientrocorpodeltesto"/>
        <w:tabs>
          <w:tab w:val="left" w:pos="2520"/>
        </w:tabs>
        <w:ind w:left="2520" w:hanging="2520"/>
        <w:rPr>
          <w:rFonts w:ascii="Arial" w:hAnsi="Arial" w:cs="Arial"/>
          <w:sz w:val="22"/>
          <w:szCs w:val="22"/>
        </w:rPr>
      </w:pPr>
      <w:r>
        <w:rPr>
          <w:rFonts w:ascii="Arial" w:hAnsi="Arial"/>
          <w:sz w:val="22"/>
        </w:rPr>
        <w:t>HAVING REGARD</w:t>
      </w:r>
      <w:r>
        <w:rPr>
          <w:rFonts w:ascii="Arial" w:hAnsi="Arial"/>
          <w:sz w:val="22"/>
        </w:rPr>
        <w:tab/>
        <w:t>to the code for the protection of personal data issued by Legislative Decree 196/2003;</w:t>
      </w:r>
    </w:p>
    <w:p w14:paraId="0C562A02" w14:textId="77777777" w:rsidR="00600027" w:rsidRDefault="00600027" w:rsidP="00600027">
      <w:pPr>
        <w:pStyle w:val="Rientrocorpodeltesto"/>
        <w:tabs>
          <w:tab w:val="left" w:pos="2520"/>
        </w:tabs>
        <w:ind w:left="2520" w:hanging="2520"/>
        <w:rPr>
          <w:rFonts w:ascii="Arial" w:hAnsi="Arial" w:cs="Arial"/>
          <w:sz w:val="22"/>
          <w:szCs w:val="22"/>
        </w:rPr>
      </w:pPr>
      <w:r>
        <w:rPr>
          <w:rFonts w:ascii="Arial" w:hAnsi="Arial"/>
          <w:sz w:val="22"/>
        </w:rPr>
        <w:t>HAVING REGARD</w:t>
      </w:r>
      <w:r>
        <w:rPr>
          <w:rFonts w:ascii="Arial" w:hAnsi="Arial"/>
          <w:sz w:val="22"/>
        </w:rPr>
        <w:tab/>
        <w:t>to Law 106/2004 and Presidential Decree 252/2006;</w:t>
      </w:r>
    </w:p>
    <w:p w14:paraId="609655D5" w14:textId="77777777" w:rsidR="00600027" w:rsidRPr="0029385D" w:rsidRDefault="00600027" w:rsidP="00600027">
      <w:pPr>
        <w:pStyle w:val="Rientrocorpodeltesto"/>
        <w:tabs>
          <w:tab w:val="left" w:pos="2520"/>
        </w:tabs>
        <w:ind w:left="2520" w:hanging="2520"/>
        <w:rPr>
          <w:rFonts w:ascii="Arial" w:hAnsi="Arial" w:cs="Arial"/>
          <w:sz w:val="22"/>
          <w:szCs w:val="22"/>
        </w:rPr>
      </w:pPr>
      <w:r>
        <w:rPr>
          <w:rFonts w:ascii="Arial" w:hAnsi="Arial"/>
          <w:sz w:val="22"/>
        </w:rPr>
        <w:t>HAVING REGARD</w:t>
      </w:r>
      <w:r>
        <w:rPr>
          <w:rFonts w:ascii="Arial" w:hAnsi="Arial"/>
          <w:sz w:val="22"/>
        </w:rPr>
        <w:tab/>
        <w:t>to Presidential Decree no. 487 of 09.05.1994, as amended;</w:t>
      </w:r>
      <w:r>
        <w:rPr>
          <w:rFonts w:ascii="Arial" w:hAnsi="Arial"/>
          <w:sz w:val="22"/>
        </w:rPr>
        <w:tab/>
      </w:r>
    </w:p>
    <w:p w14:paraId="0267B4AF" w14:textId="77777777" w:rsidR="00600027" w:rsidRPr="0029385D" w:rsidRDefault="00600027" w:rsidP="00600027">
      <w:pPr>
        <w:pStyle w:val="Rientrocorpodeltesto"/>
        <w:tabs>
          <w:tab w:val="left" w:pos="2520"/>
        </w:tabs>
        <w:ind w:left="2520" w:hanging="2520"/>
        <w:rPr>
          <w:rFonts w:ascii="Arial" w:hAnsi="Arial" w:cs="Arial"/>
          <w:sz w:val="22"/>
          <w:szCs w:val="22"/>
        </w:rPr>
      </w:pPr>
      <w:r>
        <w:rPr>
          <w:rFonts w:ascii="Arial" w:hAnsi="Arial"/>
          <w:sz w:val="22"/>
        </w:rPr>
        <w:t>HAVING REGARD</w:t>
      </w:r>
      <w:r>
        <w:rPr>
          <w:rFonts w:ascii="Arial" w:hAnsi="Arial"/>
          <w:sz w:val="22"/>
        </w:rPr>
        <w:tab/>
        <w:t>to Rector’s Decree no. 977 of 09.12.2013, issuing the University of Bologna Regulations governing the call for full and associate professors pursuant to Articles 18 and 24, paragraph 5 of Law 240/2010, as amended;</w:t>
      </w:r>
    </w:p>
    <w:p w14:paraId="5F8B4B0E" w14:textId="77777777" w:rsidR="00600027" w:rsidRPr="002F26AF" w:rsidRDefault="00600027" w:rsidP="00600027">
      <w:pPr>
        <w:pStyle w:val="Rientrocorpodeltesto"/>
        <w:tabs>
          <w:tab w:val="left" w:pos="2520"/>
        </w:tabs>
        <w:ind w:left="2520" w:hanging="2520"/>
        <w:rPr>
          <w:rFonts w:ascii="Arial" w:hAnsi="Arial" w:cs="Arial"/>
          <w:sz w:val="22"/>
          <w:szCs w:val="22"/>
        </w:rPr>
      </w:pPr>
      <w:r>
        <w:rPr>
          <w:rFonts w:ascii="Arial" w:hAnsi="Arial"/>
          <w:sz w:val="22"/>
        </w:rPr>
        <w:t>HAVING REGARD</w:t>
      </w:r>
      <w:r>
        <w:rPr>
          <w:rFonts w:ascii="Arial" w:hAnsi="Arial"/>
          <w:sz w:val="22"/>
        </w:rPr>
        <w:tab/>
        <w:t>to Article 19 of Legislative Decree 33/2013, as amended by Article 18 of Legislative Decree 97/2016, on the obligation to disclose calls for applications and the assessment criteria adopted by Committees;</w:t>
      </w:r>
    </w:p>
    <w:p w14:paraId="7DCB3BBD" w14:textId="77777777" w:rsidR="00600027" w:rsidRPr="002F26AF" w:rsidRDefault="00600027" w:rsidP="00600027">
      <w:pPr>
        <w:pStyle w:val="Rientrocorpodeltesto"/>
        <w:tabs>
          <w:tab w:val="left" w:pos="2520"/>
        </w:tabs>
        <w:ind w:left="2520" w:hanging="2520"/>
        <w:rPr>
          <w:rFonts w:ascii="Arial" w:hAnsi="Arial" w:cs="Arial"/>
          <w:sz w:val="22"/>
          <w:szCs w:val="22"/>
        </w:rPr>
      </w:pPr>
      <w:r>
        <w:rPr>
          <w:rFonts w:ascii="Arial" w:hAnsi="Arial"/>
          <w:sz w:val="22"/>
        </w:rPr>
        <w:t>HAVING REGARD</w:t>
      </w:r>
      <w:r>
        <w:rPr>
          <w:rFonts w:ascii="Arial" w:hAnsi="Arial"/>
          <w:sz w:val="22"/>
        </w:rPr>
        <w:tab/>
        <w:t>to the code of ethics and conduct issued by Rector’s Decree no. 1408 of 01.10.2014;</w:t>
      </w:r>
    </w:p>
    <w:p w14:paraId="78BFC8D4" w14:textId="77777777" w:rsidR="00600027" w:rsidRPr="002F26AF" w:rsidRDefault="00600027" w:rsidP="00600027">
      <w:pPr>
        <w:pStyle w:val="Rientrocorpodeltesto"/>
        <w:tabs>
          <w:tab w:val="left" w:pos="2520"/>
        </w:tabs>
        <w:ind w:left="2520" w:hanging="2520"/>
        <w:rPr>
          <w:rFonts w:ascii="Arial" w:hAnsi="Arial" w:cs="Arial"/>
          <w:sz w:val="22"/>
          <w:szCs w:val="22"/>
        </w:rPr>
      </w:pPr>
      <w:r>
        <w:rPr>
          <w:rFonts w:ascii="Arial" w:hAnsi="Arial"/>
          <w:sz w:val="22"/>
        </w:rPr>
        <w:t>HAVING REGARD</w:t>
      </w:r>
      <w:r>
        <w:rPr>
          <w:rFonts w:ascii="Arial" w:hAnsi="Arial"/>
          <w:sz w:val="22"/>
        </w:rPr>
        <w:tab/>
        <w:t>to Ministerial Decree no. 855 of 30.10.2015 on the redetermination of competition sectors;</w:t>
      </w:r>
    </w:p>
    <w:p w14:paraId="708860ED" w14:textId="77777777" w:rsidR="00600027" w:rsidRPr="002F26AF" w:rsidRDefault="00600027" w:rsidP="00600027">
      <w:pPr>
        <w:widowControl w:val="0"/>
        <w:tabs>
          <w:tab w:val="left" w:pos="2520"/>
        </w:tabs>
        <w:ind w:left="2520" w:hanging="2520"/>
        <w:jc w:val="both"/>
        <w:rPr>
          <w:rFonts w:ascii="Arial" w:hAnsi="Arial" w:cs="Arial"/>
          <w:sz w:val="22"/>
          <w:szCs w:val="22"/>
        </w:rPr>
      </w:pPr>
      <w:r>
        <w:rPr>
          <w:rFonts w:ascii="Arial" w:hAnsi="Arial"/>
          <w:sz w:val="22"/>
        </w:rPr>
        <w:t>HAVING REGARD</w:t>
      </w:r>
      <w:r>
        <w:rPr>
          <w:rFonts w:ascii="Arial" w:hAnsi="Arial"/>
          <w:sz w:val="22"/>
        </w:rPr>
        <w:tab/>
        <w:t>to the requests to fill vacant posts submitted by the Departments;</w:t>
      </w:r>
    </w:p>
    <w:p w14:paraId="3AFB644D" w14:textId="7361CC16" w:rsidR="00600027" w:rsidRPr="0029385D" w:rsidRDefault="00600027" w:rsidP="00600027">
      <w:pPr>
        <w:widowControl w:val="0"/>
        <w:tabs>
          <w:tab w:val="left" w:pos="2520"/>
        </w:tabs>
        <w:ind w:left="2520" w:hanging="2520"/>
        <w:jc w:val="both"/>
        <w:rPr>
          <w:rFonts w:ascii="Arial" w:hAnsi="Arial" w:cs="Arial"/>
          <w:sz w:val="22"/>
          <w:szCs w:val="22"/>
        </w:rPr>
      </w:pPr>
      <w:r>
        <w:rPr>
          <w:rFonts w:ascii="Arial" w:hAnsi="Arial"/>
          <w:sz w:val="22"/>
        </w:rPr>
        <w:t>HAVING REGARD</w:t>
      </w:r>
      <w:r>
        <w:rPr>
          <w:rFonts w:ascii="Arial" w:hAnsi="Arial"/>
          <w:sz w:val="22"/>
        </w:rPr>
        <w:tab/>
        <w:t>to the resolution adopted by the Board of Governors on 29.11.2022;</w:t>
      </w:r>
    </w:p>
    <w:p w14:paraId="5943AFB8" w14:textId="77777777" w:rsidR="00600027" w:rsidRPr="002F26AF" w:rsidRDefault="00600027" w:rsidP="00600027">
      <w:pPr>
        <w:widowControl w:val="0"/>
        <w:tabs>
          <w:tab w:val="left" w:pos="2520"/>
        </w:tabs>
        <w:ind w:left="2520" w:hanging="2520"/>
        <w:jc w:val="both"/>
        <w:rPr>
          <w:rFonts w:ascii="Arial" w:hAnsi="Arial" w:cs="Arial"/>
          <w:sz w:val="22"/>
          <w:szCs w:val="22"/>
        </w:rPr>
      </w:pPr>
      <w:r>
        <w:rPr>
          <w:rFonts w:ascii="Arial" w:hAnsi="Arial"/>
          <w:sz w:val="22"/>
        </w:rPr>
        <w:t>HAVING ASCERTAINED</w:t>
      </w:r>
      <w:r>
        <w:rPr>
          <w:rFonts w:ascii="Arial" w:hAnsi="Arial"/>
          <w:sz w:val="22"/>
        </w:rPr>
        <w:tab/>
        <w:t xml:space="preserve">that sufficient funds are available; </w:t>
      </w:r>
    </w:p>
    <w:p w14:paraId="14B90634" w14:textId="77777777" w:rsidR="00600027" w:rsidRPr="002F26AF" w:rsidRDefault="00600027" w:rsidP="00600027">
      <w:pPr>
        <w:widowControl w:val="0"/>
        <w:ind w:left="2127" w:hanging="2127"/>
        <w:jc w:val="both"/>
        <w:rPr>
          <w:rFonts w:ascii="Arial" w:hAnsi="Arial" w:cs="Arial"/>
          <w:sz w:val="22"/>
          <w:szCs w:val="22"/>
        </w:rPr>
      </w:pPr>
    </w:p>
    <w:p w14:paraId="192FC2FF" w14:textId="77777777" w:rsidR="00600027" w:rsidRDefault="00600027" w:rsidP="00600027">
      <w:pPr>
        <w:widowControl w:val="0"/>
        <w:jc w:val="both"/>
        <w:rPr>
          <w:rFonts w:ascii="Arial" w:hAnsi="Arial" w:cs="Arial"/>
          <w:sz w:val="22"/>
          <w:szCs w:val="22"/>
        </w:rPr>
      </w:pPr>
    </w:p>
    <w:p w14:paraId="58587CC3" w14:textId="77777777" w:rsidR="00600027" w:rsidRPr="002F26AF" w:rsidRDefault="00600027" w:rsidP="00600027">
      <w:pPr>
        <w:widowControl w:val="0"/>
        <w:jc w:val="both"/>
        <w:rPr>
          <w:rFonts w:ascii="Arial" w:hAnsi="Arial" w:cs="Arial"/>
          <w:sz w:val="22"/>
          <w:szCs w:val="22"/>
        </w:rPr>
      </w:pPr>
    </w:p>
    <w:p w14:paraId="55B733A8" w14:textId="77777777" w:rsidR="00600027" w:rsidRPr="002F26AF" w:rsidRDefault="00600027" w:rsidP="00600027">
      <w:pPr>
        <w:pStyle w:val="Rientrocorpodeltesto"/>
        <w:jc w:val="center"/>
        <w:rPr>
          <w:rFonts w:ascii="Arial" w:hAnsi="Arial" w:cs="Arial"/>
          <w:b/>
          <w:sz w:val="22"/>
          <w:szCs w:val="22"/>
        </w:rPr>
      </w:pPr>
      <w:r>
        <w:rPr>
          <w:rFonts w:ascii="Arial" w:hAnsi="Arial"/>
          <w:b/>
          <w:sz w:val="22"/>
        </w:rPr>
        <w:t>DECREES</w:t>
      </w:r>
    </w:p>
    <w:p w14:paraId="3B17EAE1" w14:textId="77777777" w:rsidR="00600027" w:rsidRDefault="00600027" w:rsidP="00600027">
      <w:pPr>
        <w:pStyle w:val="Rientrocorpodeltesto"/>
        <w:ind w:left="0" w:firstLine="0"/>
        <w:rPr>
          <w:rFonts w:ascii="Arial" w:hAnsi="Arial" w:cs="Arial"/>
          <w:b/>
          <w:sz w:val="22"/>
          <w:szCs w:val="22"/>
        </w:rPr>
      </w:pPr>
    </w:p>
    <w:p w14:paraId="1F9A7DDA" w14:textId="77777777" w:rsidR="00600027" w:rsidRDefault="00600027" w:rsidP="00600027">
      <w:pPr>
        <w:pStyle w:val="Rientrocorpodeltesto"/>
        <w:ind w:left="0" w:firstLine="0"/>
        <w:rPr>
          <w:rFonts w:ascii="Arial" w:hAnsi="Arial" w:cs="Arial"/>
          <w:b/>
          <w:sz w:val="22"/>
          <w:szCs w:val="22"/>
        </w:rPr>
      </w:pPr>
    </w:p>
    <w:p w14:paraId="04DACBF2" w14:textId="77777777" w:rsidR="00600027" w:rsidRPr="002F26AF" w:rsidRDefault="00600027" w:rsidP="00600027">
      <w:pPr>
        <w:widowControl w:val="0"/>
        <w:jc w:val="center"/>
        <w:rPr>
          <w:rFonts w:ascii="Arial" w:hAnsi="Arial" w:cs="Arial"/>
          <w:b/>
          <w:sz w:val="22"/>
          <w:szCs w:val="22"/>
          <w:u w:val="single"/>
        </w:rPr>
      </w:pPr>
      <w:r>
        <w:rPr>
          <w:rFonts w:ascii="Arial" w:hAnsi="Arial"/>
          <w:b/>
          <w:sz w:val="22"/>
          <w:u w:val="single"/>
        </w:rPr>
        <w:t>Art. 1</w:t>
      </w:r>
    </w:p>
    <w:p w14:paraId="58CEBBC9" w14:textId="77777777" w:rsidR="00600027" w:rsidRPr="002F26AF" w:rsidRDefault="00600027" w:rsidP="00600027">
      <w:pPr>
        <w:pStyle w:val="Corpotesto"/>
        <w:widowControl w:val="0"/>
        <w:rPr>
          <w:rFonts w:ascii="Arial" w:hAnsi="Arial" w:cs="Arial"/>
          <w:sz w:val="22"/>
          <w:szCs w:val="22"/>
          <w:u w:val="single"/>
        </w:rPr>
      </w:pPr>
    </w:p>
    <w:p w14:paraId="0E06E2B1" w14:textId="468728F1" w:rsidR="00600027" w:rsidRDefault="00FD4702" w:rsidP="00600027">
      <w:pPr>
        <w:pStyle w:val="Corpotesto"/>
        <w:widowControl w:val="0"/>
        <w:rPr>
          <w:rFonts w:ascii="Arial" w:hAnsi="Arial" w:cs="Arial"/>
          <w:b w:val="0"/>
          <w:sz w:val="22"/>
          <w:szCs w:val="22"/>
        </w:rPr>
      </w:pPr>
      <w:r>
        <w:rPr>
          <w:rFonts w:ascii="Arial" w:hAnsi="Arial"/>
          <w:b w:val="0"/>
          <w:sz w:val="22"/>
        </w:rPr>
        <w:t xml:space="preserve">The procedures to fill 7 </w:t>
      </w:r>
      <w:r>
        <w:rPr>
          <w:rFonts w:ascii="Arial" w:hAnsi="Arial"/>
          <w:sz w:val="22"/>
          <w:u w:val="single"/>
        </w:rPr>
        <w:t>Associate</w:t>
      </w:r>
      <w:r>
        <w:rPr>
          <w:rFonts w:ascii="Arial" w:hAnsi="Arial"/>
          <w:b w:val="0"/>
          <w:sz w:val="22"/>
        </w:rPr>
        <w:t xml:space="preserve"> professor vacancies – tenured posts – by a </w:t>
      </w:r>
      <w:proofErr w:type="gramStart"/>
      <w:r>
        <w:rPr>
          <w:rFonts w:ascii="Arial" w:hAnsi="Arial"/>
          <w:b w:val="0"/>
          <w:sz w:val="22"/>
        </w:rPr>
        <w:t>call in</w:t>
      </w:r>
      <w:proofErr w:type="gramEnd"/>
      <w:r>
        <w:rPr>
          <w:rFonts w:ascii="Arial" w:hAnsi="Arial"/>
          <w:b w:val="0"/>
          <w:sz w:val="22"/>
        </w:rPr>
        <w:t xml:space="preserve"> accordance with Article 18, paragraph 4 of Law 240/2010,</w:t>
      </w:r>
      <w:r>
        <w:rPr>
          <w:b w:val="0"/>
          <w:sz w:val="20"/>
        </w:rPr>
        <w:t xml:space="preserve"> </w:t>
      </w:r>
      <w:r>
        <w:rPr>
          <w:rFonts w:ascii="Arial" w:hAnsi="Arial"/>
          <w:b w:val="0"/>
          <w:sz w:val="24"/>
        </w:rPr>
        <w:t>are hereby announced as referred to in the annex to this call for applications (“Annex 1”).</w:t>
      </w:r>
    </w:p>
    <w:p w14:paraId="39335D85" w14:textId="77777777" w:rsidR="00600027" w:rsidRDefault="00600027" w:rsidP="00600027">
      <w:pPr>
        <w:rPr>
          <w:rFonts w:ascii="Arial" w:hAnsi="Arial" w:cs="Arial"/>
          <w:b/>
          <w:noProof/>
          <w:sz w:val="22"/>
          <w:szCs w:val="22"/>
          <w:highlight w:val="yellow"/>
        </w:rPr>
      </w:pPr>
    </w:p>
    <w:p w14:paraId="02977A28" w14:textId="77777777" w:rsidR="00600027" w:rsidRPr="002F26AF" w:rsidRDefault="00600027" w:rsidP="00600027">
      <w:pPr>
        <w:pStyle w:val="Corpotesto"/>
        <w:widowControl w:val="0"/>
        <w:jc w:val="center"/>
        <w:rPr>
          <w:rFonts w:ascii="Arial" w:hAnsi="Arial" w:cs="Arial"/>
          <w:sz w:val="22"/>
          <w:szCs w:val="22"/>
          <w:u w:val="single"/>
        </w:rPr>
      </w:pPr>
      <w:r>
        <w:rPr>
          <w:rFonts w:ascii="Arial" w:hAnsi="Arial"/>
          <w:sz w:val="22"/>
          <w:u w:val="single"/>
        </w:rPr>
        <w:t>Art. 2</w:t>
      </w:r>
    </w:p>
    <w:p w14:paraId="083604E9" w14:textId="77777777" w:rsidR="00600027" w:rsidRDefault="00600027" w:rsidP="00600027">
      <w:pPr>
        <w:widowControl w:val="0"/>
        <w:jc w:val="center"/>
        <w:rPr>
          <w:rFonts w:ascii="Arial" w:hAnsi="Arial" w:cs="Arial"/>
          <w:b/>
          <w:sz w:val="22"/>
          <w:szCs w:val="22"/>
          <w:u w:val="single"/>
        </w:rPr>
      </w:pPr>
      <w:r>
        <w:rPr>
          <w:rFonts w:ascii="Arial" w:hAnsi="Arial"/>
          <w:b/>
          <w:sz w:val="22"/>
          <w:u w:val="single"/>
        </w:rPr>
        <w:t>Subjective requirements to participate in the selection</w:t>
      </w:r>
    </w:p>
    <w:p w14:paraId="1B6710DA" w14:textId="77777777" w:rsidR="00600027" w:rsidRDefault="00600027" w:rsidP="00600027">
      <w:pPr>
        <w:widowControl w:val="0"/>
        <w:jc w:val="center"/>
        <w:rPr>
          <w:rFonts w:ascii="Arial" w:hAnsi="Arial" w:cs="Arial"/>
          <w:b/>
          <w:sz w:val="22"/>
          <w:szCs w:val="22"/>
          <w:u w:val="single"/>
        </w:rPr>
      </w:pPr>
    </w:p>
    <w:p w14:paraId="5BFE3A20" w14:textId="59AF1E4A" w:rsidR="00600027" w:rsidRPr="00600027" w:rsidRDefault="00600027" w:rsidP="00A408EA">
      <w:pPr>
        <w:pStyle w:val="Paragrafoelenco"/>
        <w:widowControl w:val="0"/>
        <w:numPr>
          <w:ilvl w:val="0"/>
          <w:numId w:val="20"/>
        </w:numPr>
        <w:jc w:val="both"/>
        <w:rPr>
          <w:rFonts w:ascii="Arial" w:hAnsi="Arial" w:cs="Arial"/>
          <w:sz w:val="22"/>
          <w:szCs w:val="22"/>
        </w:rPr>
      </w:pPr>
      <w:r>
        <w:rPr>
          <w:rFonts w:ascii="Arial" w:hAnsi="Arial"/>
          <w:sz w:val="22"/>
        </w:rPr>
        <w:t xml:space="preserve">The selection procedure is open to: </w:t>
      </w:r>
    </w:p>
    <w:p w14:paraId="4308BE65" w14:textId="7C60FDBE" w:rsidR="00600027" w:rsidRPr="00600027" w:rsidRDefault="00600027" w:rsidP="00A408EA">
      <w:pPr>
        <w:pStyle w:val="Paragrafoelenco"/>
        <w:widowControl w:val="0"/>
        <w:numPr>
          <w:ilvl w:val="1"/>
          <w:numId w:val="20"/>
        </w:numPr>
        <w:jc w:val="both"/>
        <w:rPr>
          <w:rFonts w:ascii="Arial" w:hAnsi="Arial" w:cs="Arial"/>
          <w:sz w:val="22"/>
          <w:szCs w:val="22"/>
        </w:rPr>
      </w:pPr>
      <w:r>
        <w:rPr>
          <w:rFonts w:ascii="Arial" w:hAnsi="Arial"/>
          <w:sz w:val="22"/>
        </w:rPr>
        <w:t>candidates who have obtained a national qualification in accordance with Article 16 of Law 240/2010 for the competition sector or for one of the competition sectors included in the same macro-sector and for the functions to which the procedure refers, or for higher functions provided they do not already perform those higher functions;</w:t>
      </w:r>
    </w:p>
    <w:p w14:paraId="417D05E7" w14:textId="552E07E0" w:rsidR="00600027" w:rsidRPr="00600027" w:rsidRDefault="00600027" w:rsidP="00A408EA">
      <w:pPr>
        <w:pStyle w:val="Paragrafoelenco"/>
        <w:widowControl w:val="0"/>
        <w:numPr>
          <w:ilvl w:val="1"/>
          <w:numId w:val="20"/>
        </w:numPr>
        <w:jc w:val="both"/>
        <w:rPr>
          <w:rFonts w:ascii="Arial" w:hAnsi="Arial" w:cs="Arial"/>
          <w:sz w:val="22"/>
          <w:szCs w:val="22"/>
        </w:rPr>
      </w:pPr>
      <w:r>
        <w:rPr>
          <w:rFonts w:ascii="Arial" w:hAnsi="Arial"/>
          <w:sz w:val="22"/>
        </w:rPr>
        <w:lastRenderedPageBreak/>
        <w:t xml:space="preserve">candidates who are eligible pursuant to Law 210/1998 for the category to which the call for applications refers, solely for the period of eligibility; </w:t>
      </w:r>
    </w:p>
    <w:p w14:paraId="74584741" w14:textId="41A8BF35" w:rsidR="00600027" w:rsidRPr="00600027" w:rsidRDefault="00600027" w:rsidP="00A408EA">
      <w:pPr>
        <w:pStyle w:val="Paragrafoelenco"/>
        <w:widowControl w:val="0"/>
        <w:numPr>
          <w:ilvl w:val="1"/>
          <w:numId w:val="20"/>
        </w:numPr>
        <w:jc w:val="both"/>
        <w:rPr>
          <w:rFonts w:ascii="Arial" w:hAnsi="Arial" w:cs="Arial"/>
          <w:sz w:val="22"/>
          <w:szCs w:val="22"/>
        </w:rPr>
      </w:pPr>
      <w:r>
        <w:rPr>
          <w:rFonts w:ascii="Arial" w:hAnsi="Arial"/>
          <w:sz w:val="22"/>
        </w:rPr>
        <w:t xml:space="preserve">professors already employed by a different University, as at the date of entry into force of Law 240/2010, in the category to which the call for applications refers; </w:t>
      </w:r>
    </w:p>
    <w:p w14:paraId="79B28EBB" w14:textId="7781D2B2" w:rsidR="00600027" w:rsidRDefault="00600027" w:rsidP="00A408EA">
      <w:pPr>
        <w:pStyle w:val="Paragrafoelenco"/>
        <w:widowControl w:val="0"/>
        <w:numPr>
          <w:ilvl w:val="1"/>
          <w:numId w:val="20"/>
        </w:numPr>
        <w:jc w:val="both"/>
        <w:rPr>
          <w:rFonts w:ascii="Arial" w:hAnsi="Arial" w:cs="Arial"/>
          <w:sz w:val="22"/>
          <w:szCs w:val="22"/>
        </w:rPr>
      </w:pPr>
      <w:r>
        <w:rPr>
          <w:rFonts w:ascii="Arial" w:hAnsi="Arial"/>
          <w:sz w:val="22"/>
        </w:rPr>
        <w:t xml:space="preserve">academics with permanent employment abroad, performing research or teaching activities at University level in positions that are equivalent to those to which the call for applications refers, as determined by reference to the equivalence tables issued by the Ministry. </w:t>
      </w:r>
    </w:p>
    <w:p w14:paraId="4A7CE52F" w14:textId="77777777" w:rsidR="00600027" w:rsidRPr="00600027" w:rsidRDefault="00600027" w:rsidP="00600027">
      <w:pPr>
        <w:widowControl w:val="0"/>
        <w:ind w:left="360"/>
        <w:jc w:val="both"/>
        <w:rPr>
          <w:rFonts w:ascii="Arial" w:hAnsi="Arial" w:cs="Arial"/>
          <w:sz w:val="22"/>
          <w:szCs w:val="22"/>
        </w:rPr>
      </w:pPr>
    </w:p>
    <w:p w14:paraId="5A7C173A" w14:textId="23E2B82E" w:rsidR="00600027" w:rsidRPr="00FD4702" w:rsidRDefault="00600027" w:rsidP="00A408EA">
      <w:pPr>
        <w:pStyle w:val="Paragrafoelenco"/>
        <w:widowControl w:val="0"/>
        <w:numPr>
          <w:ilvl w:val="0"/>
          <w:numId w:val="20"/>
        </w:numPr>
        <w:jc w:val="both"/>
        <w:rPr>
          <w:rFonts w:ascii="Arial" w:hAnsi="Arial" w:cs="Arial"/>
          <w:b/>
          <w:bCs/>
          <w:sz w:val="22"/>
          <w:szCs w:val="22"/>
        </w:rPr>
      </w:pPr>
      <w:r>
        <w:rPr>
          <w:rFonts w:ascii="Arial" w:hAnsi="Arial"/>
          <w:b/>
          <w:sz w:val="22"/>
        </w:rPr>
        <w:t>Anyone who, in the three years prior to the publication of the call for applications, has served as tenured full professor, tenured associate professor, tenured senior assistant professor, fixed-term assistant professor pursuant to Article 24, paragraph 3, letters a) and b), or has held a research fellowship or has been enrolled in a degree programme at the University of Bologna, or has received a call pursuant to Article 7, paragraph 5-bis of Law 240/2010, may not participate in the selection.</w:t>
      </w:r>
    </w:p>
    <w:p w14:paraId="521AA188" w14:textId="77777777" w:rsidR="00600027" w:rsidRPr="0029385D" w:rsidRDefault="00600027" w:rsidP="00600027">
      <w:pPr>
        <w:widowControl w:val="0"/>
        <w:jc w:val="both"/>
        <w:rPr>
          <w:rFonts w:ascii="Arial" w:hAnsi="Arial" w:cs="Arial"/>
          <w:sz w:val="22"/>
          <w:szCs w:val="22"/>
        </w:rPr>
      </w:pPr>
    </w:p>
    <w:p w14:paraId="62B3B326" w14:textId="212B13A1" w:rsidR="00600027" w:rsidRPr="00600027" w:rsidRDefault="00600027" w:rsidP="00A408EA">
      <w:pPr>
        <w:pStyle w:val="Paragrafoelenco"/>
        <w:widowControl w:val="0"/>
        <w:numPr>
          <w:ilvl w:val="0"/>
          <w:numId w:val="20"/>
        </w:numPr>
        <w:jc w:val="both"/>
        <w:rPr>
          <w:rFonts w:ascii="Arial" w:hAnsi="Arial" w:cs="Arial"/>
          <w:b/>
          <w:sz w:val="22"/>
          <w:szCs w:val="22"/>
          <w:u w:val="single"/>
        </w:rPr>
      </w:pPr>
      <w:r>
        <w:rPr>
          <w:rFonts w:ascii="Arial" w:hAnsi="Arial"/>
          <w:sz w:val="22"/>
        </w:rPr>
        <w:t>Applicants who, at the time of submitting their application, have a degree of kinship or affinity up to and including the fourth degree with a professor of the Department that seeks to fill a vacancy or of the entity making the call or with the Rector, the Director General or a member of the Board of Governors of the University, may not take part in the selection.</w:t>
      </w:r>
    </w:p>
    <w:p w14:paraId="22ECA35B" w14:textId="77777777" w:rsidR="00600027" w:rsidRPr="0029385D" w:rsidRDefault="00600027" w:rsidP="00600027">
      <w:pPr>
        <w:widowControl w:val="0"/>
        <w:jc w:val="center"/>
        <w:rPr>
          <w:rFonts w:ascii="Arial" w:hAnsi="Arial" w:cs="Arial"/>
          <w:b/>
          <w:sz w:val="22"/>
          <w:szCs w:val="22"/>
          <w:u w:val="single"/>
        </w:rPr>
      </w:pPr>
    </w:p>
    <w:p w14:paraId="6B4398C5" w14:textId="4482033D" w:rsidR="00600027" w:rsidRPr="00600027" w:rsidRDefault="00600027" w:rsidP="00A408EA">
      <w:pPr>
        <w:pStyle w:val="Paragrafoelenco"/>
        <w:numPr>
          <w:ilvl w:val="0"/>
          <w:numId w:val="20"/>
        </w:numPr>
        <w:autoSpaceDE w:val="0"/>
        <w:autoSpaceDN w:val="0"/>
        <w:adjustRightInd w:val="0"/>
        <w:jc w:val="both"/>
        <w:rPr>
          <w:rFonts w:ascii="Arial" w:eastAsiaTheme="minorHAnsi" w:hAnsi="Arial" w:cs="Arial"/>
          <w:sz w:val="22"/>
          <w:szCs w:val="22"/>
        </w:rPr>
      </w:pPr>
      <w:bookmarkStart w:id="1" w:name="_Hlk70670337"/>
      <w:r>
        <w:rPr>
          <w:rFonts w:ascii="Arial" w:hAnsi="Arial"/>
          <w:sz w:val="22"/>
        </w:rPr>
        <w:t>If the procedure provides for the performance of clinical care activities as an integral part of the teaching and research activities, the candidate must demonstrate, under penalty of exclusion, that he or she meets the subjective requirements to perform said clinical care activities. Said requirements are indicated in the relevant job description. The requirements pursuant to the applicable agreement must be met by the deadline for submitting the application. In the event that the requirements for performing clinical care activities include a degree and a specialisation degree, and one or both of them were obtained abroad, the candidate must indicate in their curriculum vitae that they have obtained the statement of equivalence pursuant to Article 38, paragraph 3 of Legislative Decree 165/2001.</w:t>
      </w:r>
    </w:p>
    <w:bookmarkEnd w:id="1"/>
    <w:p w14:paraId="1B48BF0C" w14:textId="77777777" w:rsidR="00600027" w:rsidRPr="002F26AF" w:rsidRDefault="00600027" w:rsidP="00600027">
      <w:pPr>
        <w:widowControl w:val="0"/>
        <w:jc w:val="both"/>
        <w:rPr>
          <w:rFonts w:ascii="Arial" w:hAnsi="Arial" w:cs="Arial"/>
          <w:sz w:val="22"/>
          <w:szCs w:val="22"/>
        </w:rPr>
      </w:pPr>
    </w:p>
    <w:p w14:paraId="37B405B1" w14:textId="68996804" w:rsidR="00600027" w:rsidRPr="006B1A16" w:rsidRDefault="00600027" w:rsidP="00A408EA">
      <w:pPr>
        <w:pStyle w:val="Paragrafoelenco"/>
        <w:widowControl w:val="0"/>
        <w:numPr>
          <w:ilvl w:val="0"/>
          <w:numId w:val="20"/>
        </w:numPr>
        <w:jc w:val="both"/>
        <w:rPr>
          <w:rFonts w:ascii="Arial" w:hAnsi="Arial" w:cs="Arial"/>
          <w:sz w:val="22"/>
          <w:szCs w:val="22"/>
        </w:rPr>
      </w:pPr>
      <w:r>
        <w:rPr>
          <w:rFonts w:ascii="Arial" w:hAnsi="Arial"/>
          <w:sz w:val="22"/>
        </w:rPr>
        <w:t>The candidate must meet the requirements provided for by this article by the deadline for submitting the application. Any subsequent changes affecting the requirements for participation must be notified promptly to the Ufficio Concorsi Docenti.</w:t>
      </w:r>
    </w:p>
    <w:p w14:paraId="104B2BE6" w14:textId="77777777" w:rsidR="00600027" w:rsidRPr="002F26AF" w:rsidRDefault="00600027" w:rsidP="00600027">
      <w:pPr>
        <w:widowControl w:val="0"/>
        <w:jc w:val="both"/>
        <w:rPr>
          <w:rFonts w:ascii="Arial" w:hAnsi="Arial" w:cs="Arial"/>
          <w:sz w:val="22"/>
          <w:szCs w:val="22"/>
        </w:rPr>
      </w:pPr>
    </w:p>
    <w:p w14:paraId="2EDFCCCE" w14:textId="330E10AB" w:rsidR="00600027" w:rsidRPr="00600027" w:rsidRDefault="00600027" w:rsidP="00A408EA">
      <w:pPr>
        <w:pStyle w:val="Paragrafoelenco"/>
        <w:widowControl w:val="0"/>
        <w:numPr>
          <w:ilvl w:val="0"/>
          <w:numId w:val="20"/>
        </w:numPr>
        <w:jc w:val="both"/>
        <w:rPr>
          <w:rFonts w:ascii="Arial" w:hAnsi="Arial" w:cs="Arial"/>
          <w:sz w:val="22"/>
          <w:szCs w:val="22"/>
        </w:rPr>
      </w:pPr>
      <w:r>
        <w:rPr>
          <w:rFonts w:ascii="Arial" w:hAnsi="Arial"/>
          <w:sz w:val="22"/>
        </w:rPr>
        <w:t xml:space="preserve">Candidates are accepted on a provisional basis. By reasoned decision, the Rector may exclude applicants from the procedure at any time for failing to meet the relevant requirements. </w:t>
      </w:r>
    </w:p>
    <w:p w14:paraId="337823A0" w14:textId="77777777" w:rsidR="00600027" w:rsidRPr="002F26AF" w:rsidRDefault="00600027" w:rsidP="00600027">
      <w:pPr>
        <w:widowControl w:val="0"/>
        <w:jc w:val="both"/>
        <w:rPr>
          <w:rFonts w:ascii="Arial" w:hAnsi="Arial" w:cs="Arial"/>
          <w:sz w:val="22"/>
          <w:szCs w:val="22"/>
        </w:rPr>
      </w:pPr>
    </w:p>
    <w:p w14:paraId="699097E1" w14:textId="77777777" w:rsidR="00600027" w:rsidRPr="00AB5B5B" w:rsidRDefault="00600027" w:rsidP="00600027">
      <w:pPr>
        <w:pStyle w:val="Default"/>
        <w:jc w:val="center"/>
        <w:rPr>
          <w:rFonts w:ascii="Arial" w:hAnsi="Arial" w:cs="Arial"/>
          <w:b/>
          <w:bCs/>
          <w:sz w:val="22"/>
          <w:szCs w:val="22"/>
          <w:u w:val="single"/>
        </w:rPr>
      </w:pPr>
      <w:r>
        <w:rPr>
          <w:rFonts w:ascii="Arial" w:hAnsi="Arial"/>
          <w:b/>
          <w:sz w:val="22"/>
          <w:u w:val="single"/>
        </w:rPr>
        <w:t>Art. 3</w:t>
      </w:r>
    </w:p>
    <w:p w14:paraId="6B1F89F2" w14:textId="77777777" w:rsidR="00600027" w:rsidRPr="002F26AF" w:rsidRDefault="00600027" w:rsidP="00600027">
      <w:pPr>
        <w:pStyle w:val="Default"/>
        <w:jc w:val="center"/>
        <w:rPr>
          <w:rFonts w:ascii="Arial" w:hAnsi="Arial" w:cs="Arial"/>
          <w:b/>
          <w:bCs/>
          <w:sz w:val="22"/>
          <w:szCs w:val="22"/>
          <w:u w:val="single"/>
        </w:rPr>
      </w:pPr>
      <w:r>
        <w:rPr>
          <w:rFonts w:ascii="Arial" w:hAnsi="Arial"/>
          <w:b/>
          <w:sz w:val="22"/>
          <w:u w:val="single"/>
        </w:rPr>
        <w:t>Online application</w:t>
      </w:r>
    </w:p>
    <w:p w14:paraId="33FC08BE" w14:textId="77777777" w:rsidR="00600027" w:rsidRPr="002F26AF" w:rsidRDefault="00600027" w:rsidP="00600027">
      <w:pPr>
        <w:pStyle w:val="Default"/>
        <w:jc w:val="center"/>
        <w:rPr>
          <w:rFonts w:ascii="Arial" w:hAnsi="Arial" w:cs="Arial"/>
          <w:sz w:val="22"/>
          <w:szCs w:val="22"/>
        </w:rPr>
      </w:pPr>
    </w:p>
    <w:p w14:paraId="66E8365D" w14:textId="6997B206" w:rsidR="00600027" w:rsidRPr="002F26AF" w:rsidRDefault="00600027" w:rsidP="00600027">
      <w:pPr>
        <w:pStyle w:val="Default"/>
        <w:numPr>
          <w:ilvl w:val="0"/>
          <w:numId w:val="8"/>
        </w:numPr>
        <w:rPr>
          <w:rFonts w:ascii="Arial" w:hAnsi="Arial" w:cs="Arial"/>
          <w:sz w:val="22"/>
          <w:szCs w:val="22"/>
        </w:rPr>
      </w:pPr>
      <w:r>
        <w:rPr>
          <w:rFonts w:ascii="Arial" w:hAnsi="Arial"/>
          <w:sz w:val="22"/>
        </w:rPr>
        <w:t xml:space="preserve">Applications to participate in the selection, together with the qualifications held and the documents and publications considered useful for the procedure, </w:t>
      </w:r>
      <w:r>
        <w:rPr>
          <w:rFonts w:ascii="Arial" w:hAnsi="Arial"/>
          <w:b/>
          <w:sz w:val="22"/>
        </w:rPr>
        <w:t>must be submitted online, under penalty of exclusion</w:t>
      </w:r>
      <w:r>
        <w:rPr>
          <w:rFonts w:ascii="Arial" w:hAnsi="Arial"/>
          <w:sz w:val="22"/>
        </w:rPr>
        <w:t>, using the dedicated IT application available at the following link:</w:t>
      </w:r>
    </w:p>
    <w:p w14:paraId="757A89B7" w14:textId="7B95855D" w:rsidR="00600027" w:rsidRDefault="00600027" w:rsidP="00600027">
      <w:pPr>
        <w:pStyle w:val="Default"/>
        <w:ind w:firstLine="60"/>
        <w:rPr>
          <w:rFonts w:ascii="Arial" w:hAnsi="Arial" w:cs="Arial"/>
          <w:sz w:val="22"/>
          <w:szCs w:val="22"/>
        </w:rPr>
      </w:pPr>
    </w:p>
    <w:p w14:paraId="79021BF3" w14:textId="775F3204" w:rsidR="00600027" w:rsidRPr="00F31237" w:rsidRDefault="0032530D" w:rsidP="00600027">
      <w:pPr>
        <w:pStyle w:val="Default"/>
        <w:ind w:left="720"/>
        <w:jc w:val="center"/>
        <w:rPr>
          <w:rFonts w:ascii="Arial" w:hAnsi="Arial" w:cs="Arial"/>
          <w:sz w:val="22"/>
          <w:szCs w:val="22"/>
        </w:rPr>
      </w:pPr>
      <w:hyperlink r:id="rId11" w:history="1">
        <w:r w:rsidR="00FD4702">
          <w:rPr>
            <w:rStyle w:val="Collegamentoipertestuale"/>
            <w:rFonts w:ascii="Arial" w:hAnsi="Arial"/>
            <w:sz w:val="22"/>
          </w:rPr>
          <w:t>https://pica.cineca.it/unibo/assc4gennaio2023/</w:t>
        </w:r>
      </w:hyperlink>
    </w:p>
    <w:p w14:paraId="60F73DD3" w14:textId="77777777" w:rsidR="00600027" w:rsidRPr="007F1E56" w:rsidRDefault="00600027" w:rsidP="00600027">
      <w:pPr>
        <w:pStyle w:val="Default"/>
        <w:jc w:val="center"/>
        <w:rPr>
          <w:rFonts w:ascii="Arial" w:hAnsi="Arial" w:cs="Arial"/>
          <w:sz w:val="22"/>
          <w:szCs w:val="22"/>
        </w:rPr>
      </w:pPr>
    </w:p>
    <w:p w14:paraId="431C5AFA" w14:textId="322A4449" w:rsidR="00600027" w:rsidRDefault="00600027" w:rsidP="00600027">
      <w:pPr>
        <w:pStyle w:val="Default"/>
        <w:numPr>
          <w:ilvl w:val="0"/>
          <w:numId w:val="8"/>
        </w:numPr>
        <w:jc w:val="both"/>
        <w:rPr>
          <w:rFonts w:ascii="Arial" w:hAnsi="Arial" w:cs="Arial"/>
          <w:b/>
          <w:bCs/>
          <w:sz w:val="22"/>
          <w:szCs w:val="22"/>
        </w:rPr>
      </w:pPr>
      <w:r>
        <w:rPr>
          <w:rFonts w:ascii="Arial" w:hAnsi="Arial"/>
          <w:b/>
          <w:sz w:val="22"/>
        </w:rPr>
        <w:t>This is the only valid method to submit applications and the documents considered useful to participate in the selection procedure.</w:t>
      </w:r>
    </w:p>
    <w:p w14:paraId="31DB08A8" w14:textId="77777777" w:rsidR="00600027" w:rsidRPr="00142D7B" w:rsidRDefault="00600027" w:rsidP="00600027">
      <w:pPr>
        <w:pStyle w:val="Default"/>
        <w:jc w:val="both"/>
        <w:rPr>
          <w:rFonts w:ascii="Arial" w:hAnsi="Arial" w:cs="Arial"/>
          <w:sz w:val="22"/>
          <w:szCs w:val="22"/>
        </w:rPr>
      </w:pPr>
    </w:p>
    <w:p w14:paraId="3AE7D4B9" w14:textId="1A8A75F8" w:rsidR="00600027" w:rsidRDefault="00600027" w:rsidP="00600027">
      <w:pPr>
        <w:pStyle w:val="Default"/>
        <w:numPr>
          <w:ilvl w:val="0"/>
          <w:numId w:val="8"/>
        </w:numPr>
        <w:jc w:val="both"/>
        <w:rPr>
          <w:rFonts w:ascii="Arial" w:hAnsi="Arial" w:cs="Arial"/>
          <w:sz w:val="22"/>
          <w:szCs w:val="22"/>
        </w:rPr>
      </w:pPr>
      <w:r>
        <w:rPr>
          <w:rFonts w:ascii="Arial" w:hAnsi="Arial"/>
          <w:sz w:val="22"/>
        </w:rPr>
        <w:t xml:space="preserve">Participation in the selection is only possible after self-registering with the system using an email account, which does not need to be a certified email account. </w:t>
      </w:r>
    </w:p>
    <w:p w14:paraId="6AD87FD1" w14:textId="77777777" w:rsidR="00600027" w:rsidRDefault="00600027" w:rsidP="00600027">
      <w:pPr>
        <w:pStyle w:val="Default"/>
        <w:jc w:val="both"/>
        <w:rPr>
          <w:rFonts w:ascii="Arial" w:hAnsi="Arial" w:cs="Arial"/>
          <w:sz w:val="22"/>
          <w:szCs w:val="22"/>
        </w:rPr>
      </w:pPr>
    </w:p>
    <w:p w14:paraId="0EAC6120" w14:textId="4CDC6F94" w:rsidR="00600027" w:rsidRPr="00142D7B" w:rsidRDefault="00600027" w:rsidP="00600027">
      <w:pPr>
        <w:pStyle w:val="Default"/>
        <w:numPr>
          <w:ilvl w:val="0"/>
          <w:numId w:val="8"/>
        </w:numPr>
        <w:jc w:val="both"/>
        <w:rPr>
          <w:rFonts w:ascii="Arial" w:hAnsi="Arial" w:cs="Arial"/>
          <w:sz w:val="22"/>
          <w:szCs w:val="22"/>
        </w:rPr>
      </w:pPr>
      <w:r>
        <w:rPr>
          <w:rFonts w:ascii="Arial" w:hAnsi="Arial"/>
          <w:sz w:val="22"/>
        </w:rPr>
        <w:t xml:space="preserve">The candidate must enter all the information required to prepare the application and attach the related documents in PDF format.  The application form must be completed in full, as specified by the online procedure. </w:t>
      </w:r>
    </w:p>
    <w:p w14:paraId="0616C732" w14:textId="77777777" w:rsidR="00600027" w:rsidRDefault="00600027" w:rsidP="00600027">
      <w:pPr>
        <w:pStyle w:val="Default"/>
        <w:jc w:val="both"/>
        <w:rPr>
          <w:rFonts w:ascii="Arial" w:hAnsi="Arial" w:cs="Arial"/>
          <w:sz w:val="22"/>
          <w:szCs w:val="22"/>
        </w:rPr>
      </w:pPr>
    </w:p>
    <w:p w14:paraId="32E46FFA" w14:textId="74DFC630" w:rsidR="00600027" w:rsidRPr="00DA4EBC" w:rsidRDefault="00600027" w:rsidP="00600027">
      <w:pPr>
        <w:pStyle w:val="Default"/>
        <w:numPr>
          <w:ilvl w:val="0"/>
          <w:numId w:val="8"/>
        </w:numPr>
        <w:jc w:val="both"/>
        <w:rPr>
          <w:rFonts w:ascii="Arial" w:hAnsi="Arial" w:cs="Arial"/>
          <w:sz w:val="22"/>
          <w:szCs w:val="22"/>
        </w:rPr>
      </w:pPr>
      <w:r>
        <w:rPr>
          <w:rFonts w:ascii="Arial" w:hAnsi="Arial"/>
          <w:sz w:val="22"/>
        </w:rPr>
        <w:t>The online application allows the documents in draft mode to be saved up until the deadline for submitting the application. Please note: The “draft” status does not indicate submission of the application. In order to confirm that they wish to proceed with the application, candidates must ensure that the status of their application is “submitted”. Therefore, only applications showing the “submitted” status by the relevant deadline will be considered for the purpose of participating in the procedure and consequently sent to the Committee to be assessed.     The date of online submission of the application is certified by the IT system, which issues a receipt that is sent automatically to the candidate via email upon submission of the application.</w:t>
      </w:r>
    </w:p>
    <w:p w14:paraId="00A8A71C" w14:textId="77777777" w:rsidR="00600027" w:rsidRDefault="00600027" w:rsidP="00600027">
      <w:pPr>
        <w:pStyle w:val="Default"/>
        <w:jc w:val="both"/>
        <w:rPr>
          <w:rFonts w:ascii="Arial" w:hAnsi="Arial" w:cs="Arial"/>
          <w:sz w:val="22"/>
          <w:szCs w:val="22"/>
        </w:rPr>
      </w:pPr>
    </w:p>
    <w:p w14:paraId="611F961E" w14:textId="3FB15B5B" w:rsidR="00600027" w:rsidRPr="00DA4EBC" w:rsidRDefault="00600027" w:rsidP="00600027">
      <w:pPr>
        <w:pStyle w:val="Default"/>
        <w:numPr>
          <w:ilvl w:val="0"/>
          <w:numId w:val="8"/>
        </w:numPr>
        <w:jc w:val="both"/>
        <w:rPr>
          <w:rFonts w:ascii="Arial" w:hAnsi="Arial" w:cs="Arial"/>
          <w:sz w:val="22"/>
          <w:szCs w:val="22"/>
        </w:rPr>
      </w:pPr>
      <w:r>
        <w:rPr>
          <w:rFonts w:ascii="Arial" w:hAnsi="Arial"/>
          <w:sz w:val="22"/>
        </w:rPr>
        <w:t>After completing the application and adding all the relevant attachments, the candidate must ensure that they click on “submit”. Completion of the application process will be indicated by the change in the application status, which will switch from “draft” to “submitted”. On completing the application process, the candidate will receive an automatic email confirming submission of their application.</w:t>
      </w:r>
    </w:p>
    <w:p w14:paraId="13CED88A" w14:textId="77777777" w:rsidR="00600027" w:rsidRDefault="00600027" w:rsidP="00600027">
      <w:pPr>
        <w:pStyle w:val="Default"/>
        <w:jc w:val="both"/>
        <w:rPr>
          <w:rFonts w:ascii="Arial" w:hAnsi="Arial" w:cs="Arial"/>
          <w:b/>
          <w:bCs/>
          <w:sz w:val="22"/>
          <w:szCs w:val="22"/>
        </w:rPr>
      </w:pPr>
    </w:p>
    <w:p w14:paraId="0155EAB2" w14:textId="5BEBD691" w:rsidR="00600027" w:rsidRPr="00DA4EBC" w:rsidRDefault="00600027" w:rsidP="00600027">
      <w:pPr>
        <w:pStyle w:val="Default"/>
        <w:numPr>
          <w:ilvl w:val="0"/>
          <w:numId w:val="8"/>
        </w:numPr>
        <w:jc w:val="both"/>
        <w:rPr>
          <w:rFonts w:ascii="Arial" w:hAnsi="Arial" w:cs="Arial"/>
          <w:b/>
          <w:bCs/>
          <w:sz w:val="22"/>
          <w:szCs w:val="22"/>
        </w:rPr>
      </w:pPr>
      <w:r>
        <w:rPr>
          <w:rFonts w:ascii="Arial" w:hAnsi="Arial"/>
          <w:b/>
          <w:sz w:val="22"/>
        </w:rPr>
        <w:t xml:space="preserve">After the deadline for submitting the application, the system will no longer allow the electronic form to be accessed or submitted. </w:t>
      </w:r>
    </w:p>
    <w:p w14:paraId="581969DB" w14:textId="77777777" w:rsidR="00600027" w:rsidRDefault="00600027" w:rsidP="00600027">
      <w:pPr>
        <w:widowControl w:val="0"/>
        <w:jc w:val="both"/>
        <w:rPr>
          <w:rFonts w:ascii="Arial" w:hAnsi="Arial" w:cs="Arial"/>
          <w:sz w:val="22"/>
          <w:szCs w:val="22"/>
        </w:rPr>
      </w:pPr>
    </w:p>
    <w:p w14:paraId="61FEE36E" w14:textId="120A7CB1" w:rsidR="00600027" w:rsidRPr="00600027" w:rsidRDefault="00600027" w:rsidP="00600027">
      <w:pPr>
        <w:pStyle w:val="Paragrafoelenco"/>
        <w:widowControl w:val="0"/>
        <w:numPr>
          <w:ilvl w:val="0"/>
          <w:numId w:val="8"/>
        </w:numPr>
        <w:jc w:val="both"/>
        <w:rPr>
          <w:rFonts w:ascii="Arial" w:hAnsi="Arial" w:cs="Arial"/>
          <w:sz w:val="22"/>
          <w:szCs w:val="22"/>
        </w:rPr>
      </w:pPr>
      <w:r>
        <w:rPr>
          <w:rFonts w:ascii="Arial" w:hAnsi="Arial"/>
          <w:sz w:val="22"/>
        </w:rPr>
        <w:t xml:space="preserve">The application must be prepared and submitted online </w:t>
      </w:r>
      <w:r>
        <w:rPr>
          <w:rFonts w:ascii="Arial" w:hAnsi="Arial"/>
          <w:b/>
          <w:sz w:val="22"/>
        </w:rPr>
        <w:t>by and no later than 11.59 p.m., Italian time, on the thirtieth day following that of publication of the call for applications in the Italian Official Gazette – IV special series – Competitions and examinations</w:t>
      </w:r>
      <w:r>
        <w:rPr>
          <w:rFonts w:ascii="Arial" w:hAnsi="Arial"/>
          <w:sz w:val="22"/>
        </w:rPr>
        <w:t>.</w:t>
      </w:r>
    </w:p>
    <w:p w14:paraId="0A67D558" w14:textId="77777777" w:rsidR="00600027" w:rsidRPr="00DA4EBC" w:rsidRDefault="00600027" w:rsidP="00A17DD2">
      <w:pPr>
        <w:pStyle w:val="Default"/>
        <w:ind w:left="360"/>
        <w:jc w:val="both"/>
        <w:rPr>
          <w:rFonts w:ascii="Arial" w:hAnsi="Arial" w:cs="Arial"/>
          <w:sz w:val="22"/>
          <w:szCs w:val="22"/>
        </w:rPr>
      </w:pPr>
      <w:r>
        <w:rPr>
          <w:rFonts w:ascii="Arial" w:hAnsi="Arial"/>
          <w:sz w:val="22"/>
        </w:rPr>
        <w:t xml:space="preserve">Each application will be assigned an identification number that, together with the competition code indicated by the IT application, must be specified in all subsequent communications. </w:t>
      </w:r>
    </w:p>
    <w:p w14:paraId="4C705767" w14:textId="77777777" w:rsidR="00600027" w:rsidRDefault="00600027" w:rsidP="00600027">
      <w:pPr>
        <w:widowControl w:val="0"/>
        <w:jc w:val="both"/>
        <w:rPr>
          <w:rFonts w:ascii="Arial" w:hAnsi="Arial" w:cs="Arial"/>
          <w:sz w:val="22"/>
          <w:szCs w:val="22"/>
        </w:rPr>
      </w:pPr>
    </w:p>
    <w:p w14:paraId="0CD5DA5F" w14:textId="1A0EBF2A" w:rsidR="00600027" w:rsidRPr="00600027" w:rsidRDefault="00600027" w:rsidP="00600027">
      <w:pPr>
        <w:pStyle w:val="Paragrafoelenco"/>
        <w:widowControl w:val="0"/>
        <w:numPr>
          <w:ilvl w:val="0"/>
          <w:numId w:val="8"/>
        </w:numPr>
        <w:jc w:val="both"/>
        <w:rPr>
          <w:rFonts w:ascii="Arial" w:hAnsi="Arial" w:cs="Arial"/>
          <w:sz w:val="22"/>
          <w:szCs w:val="22"/>
        </w:rPr>
      </w:pPr>
      <w:r>
        <w:rPr>
          <w:rFonts w:ascii="Arial" w:hAnsi="Arial"/>
          <w:sz w:val="22"/>
        </w:rPr>
        <w:t>Users can access the University of Bologna website (</w:t>
      </w:r>
      <w:hyperlink r:id="rId12" w:history="1">
        <w:r>
          <w:rPr>
            <w:rStyle w:val="Collegamentoipertestuale"/>
            <w:rFonts w:ascii="Arial" w:hAnsi="Arial"/>
            <w:sz w:val="22"/>
          </w:rPr>
          <w:t>https://bandi.unibo.it/docenti/procedure-chiamata-professori</w:t>
        </w:r>
      </w:hyperlink>
      <w:r>
        <w:rPr>
          <w:rFonts w:ascii="Arial" w:hAnsi="Arial"/>
          <w:sz w:val="22"/>
        </w:rPr>
        <w:t>) to consult a brief “</w:t>
      </w:r>
      <w:r>
        <w:rPr>
          <w:rFonts w:ascii="Arial" w:hAnsi="Arial"/>
          <w:color w:val="000000" w:themeColor="text1"/>
          <w:sz w:val="22"/>
        </w:rPr>
        <w:t>Practical guide for completing the application on the PICA platform</w:t>
      </w:r>
      <w:r>
        <w:rPr>
          <w:rFonts w:ascii="Arial" w:hAnsi="Arial"/>
          <w:color w:val="000000" w:themeColor="text1"/>
        </w:rPr>
        <w:t>”.</w:t>
      </w:r>
      <w:r>
        <w:rPr>
          <w:rFonts w:ascii="Arial" w:hAnsi="Arial"/>
          <w:sz w:val="22"/>
        </w:rPr>
        <w:t xml:space="preserve"> </w:t>
      </w:r>
    </w:p>
    <w:p w14:paraId="03271AB9" w14:textId="77777777" w:rsidR="00600027" w:rsidRPr="00DA4EBC" w:rsidRDefault="00600027" w:rsidP="00600027">
      <w:pPr>
        <w:widowControl w:val="0"/>
        <w:jc w:val="both"/>
        <w:rPr>
          <w:rFonts w:ascii="Arial" w:hAnsi="Arial" w:cs="Arial"/>
          <w:sz w:val="22"/>
          <w:szCs w:val="22"/>
        </w:rPr>
      </w:pPr>
    </w:p>
    <w:p w14:paraId="37BAE621" w14:textId="77777777" w:rsidR="00600027" w:rsidRPr="00182ABA" w:rsidRDefault="00600027" w:rsidP="00600027">
      <w:pPr>
        <w:widowControl w:val="0"/>
        <w:jc w:val="center"/>
        <w:rPr>
          <w:rFonts w:ascii="Arial" w:hAnsi="Arial" w:cs="Arial"/>
          <w:b/>
          <w:sz w:val="22"/>
          <w:szCs w:val="22"/>
          <w:u w:val="single"/>
        </w:rPr>
      </w:pPr>
      <w:r>
        <w:rPr>
          <w:rFonts w:ascii="Arial" w:hAnsi="Arial"/>
          <w:b/>
          <w:sz w:val="22"/>
          <w:u w:val="single"/>
        </w:rPr>
        <w:t>Art. 4</w:t>
      </w:r>
    </w:p>
    <w:p w14:paraId="181B40E1" w14:textId="77777777" w:rsidR="00600027" w:rsidRPr="00182ABA" w:rsidRDefault="00600027" w:rsidP="00600027">
      <w:pPr>
        <w:widowControl w:val="0"/>
        <w:jc w:val="center"/>
        <w:rPr>
          <w:rFonts w:ascii="Arial" w:hAnsi="Arial" w:cs="Arial"/>
          <w:b/>
          <w:sz w:val="22"/>
          <w:szCs w:val="22"/>
          <w:u w:val="single"/>
        </w:rPr>
      </w:pPr>
      <w:r>
        <w:rPr>
          <w:rFonts w:ascii="Arial" w:hAnsi="Arial"/>
          <w:b/>
          <w:sz w:val="22"/>
          <w:u w:val="single"/>
        </w:rPr>
        <w:t>Declarations to be made to participate in the procedure</w:t>
      </w:r>
    </w:p>
    <w:p w14:paraId="6894B6C0" w14:textId="77777777" w:rsidR="00600027" w:rsidRPr="00182ABA" w:rsidRDefault="00600027" w:rsidP="00600027">
      <w:pPr>
        <w:widowControl w:val="0"/>
        <w:jc w:val="both"/>
        <w:rPr>
          <w:rFonts w:ascii="Arial" w:hAnsi="Arial" w:cs="Arial"/>
          <w:sz w:val="22"/>
          <w:szCs w:val="22"/>
          <w:u w:val="single"/>
        </w:rPr>
      </w:pPr>
    </w:p>
    <w:p w14:paraId="2C33DABD" w14:textId="77777777" w:rsidR="00600027" w:rsidRPr="00AB5B5B" w:rsidRDefault="00600027" w:rsidP="00600027">
      <w:pPr>
        <w:widowControl w:val="0"/>
        <w:jc w:val="both"/>
        <w:rPr>
          <w:rFonts w:ascii="Arial" w:hAnsi="Arial" w:cs="Arial"/>
          <w:sz w:val="22"/>
          <w:szCs w:val="22"/>
        </w:rPr>
      </w:pPr>
      <w:r>
        <w:rPr>
          <w:rFonts w:ascii="Arial" w:hAnsi="Arial"/>
          <w:sz w:val="22"/>
        </w:rPr>
        <w:t>1. Candidates, aware of the criminal penalties for making false declarations or preparing or using false documents, as referred to in Article 76 of Presidential Decree no. 445 of 28 December 2000, must indicate and/or provide the following in their applications:</w:t>
      </w:r>
    </w:p>
    <w:p w14:paraId="5C5B4938" w14:textId="77777777" w:rsidR="00600027" w:rsidRPr="00600027" w:rsidRDefault="00600027" w:rsidP="00600027">
      <w:pPr>
        <w:pStyle w:val="Paragrafoelenco"/>
        <w:widowControl w:val="0"/>
        <w:numPr>
          <w:ilvl w:val="0"/>
          <w:numId w:val="4"/>
        </w:numPr>
        <w:jc w:val="both"/>
        <w:rPr>
          <w:rFonts w:ascii="Arial" w:hAnsi="Arial" w:cs="Arial"/>
          <w:sz w:val="22"/>
          <w:szCs w:val="22"/>
        </w:rPr>
      </w:pPr>
      <w:r>
        <w:rPr>
          <w:rFonts w:ascii="Arial" w:hAnsi="Arial"/>
          <w:sz w:val="22"/>
        </w:rPr>
        <w:t>Department, competition sector and subject group for which they apply;</w:t>
      </w:r>
    </w:p>
    <w:p w14:paraId="3514CAE7" w14:textId="77777777" w:rsidR="00600027" w:rsidRPr="00600027" w:rsidRDefault="00600027" w:rsidP="00600027">
      <w:pPr>
        <w:pStyle w:val="Paragrafoelenco"/>
        <w:widowControl w:val="0"/>
        <w:numPr>
          <w:ilvl w:val="0"/>
          <w:numId w:val="4"/>
        </w:numPr>
        <w:jc w:val="both"/>
        <w:rPr>
          <w:rFonts w:ascii="Arial" w:hAnsi="Arial" w:cs="Arial"/>
          <w:sz w:val="22"/>
          <w:szCs w:val="22"/>
        </w:rPr>
      </w:pPr>
      <w:r>
        <w:rPr>
          <w:rFonts w:ascii="Arial" w:hAnsi="Arial"/>
          <w:sz w:val="22"/>
        </w:rPr>
        <w:t>Declaration regarding the processing of their personal data and authorisation to use said data;</w:t>
      </w:r>
    </w:p>
    <w:p w14:paraId="79B8C66C" w14:textId="77777777" w:rsidR="00600027" w:rsidRPr="00600027" w:rsidRDefault="00600027" w:rsidP="00600027">
      <w:pPr>
        <w:pStyle w:val="Paragrafoelenco"/>
        <w:widowControl w:val="0"/>
        <w:numPr>
          <w:ilvl w:val="0"/>
          <w:numId w:val="4"/>
        </w:numPr>
        <w:jc w:val="both"/>
        <w:rPr>
          <w:rFonts w:ascii="Arial" w:hAnsi="Arial" w:cs="Arial"/>
          <w:sz w:val="22"/>
          <w:szCs w:val="22"/>
        </w:rPr>
      </w:pPr>
      <w:r>
        <w:rPr>
          <w:rFonts w:ascii="Arial" w:hAnsi="Arial"/>
          <w:sz w:val="22"/>
        </w:rPr>
        <w:t>Their personal identification and contact details;</w:t>
      </w:r>
    </w:p>
    <w:p w14:paraId="40A11A84" w14:textId="77777777" w:rsidR="00600027" w:rsidRPr="00600027" w:rsidRDefault="00600027" w:rsidP="00600027">
      <w:pPr>
        <w:pStyle w:val="Paragrafoelenco"/>
        <w:widowControl w:val="0"/>
        <w:numPr>
          <w:ilvl w:val="0"/>
          <w:numId w:val="4"/>
        </w:numPr>
        <w:jc w:val="both"/>
        <w:rPr>
          <w:rFonts w:ascii="Arial" w:hAnsi="Arial" w:cs="Arial"/>
          <w:sz w:val="22"/>
          <w:szCs w:val="22"/>
        </w:rPr>
      </w:pPr>
      <w:r>
        <w:rPr>
          <w:rFonts w:ascii="Arial" w:hAnsi="Arial"/>
          <w:sz w:val="22"/>
        </w:rPr>
        <w:t>Their qualifications as needed to participate in the selection;</w:t>
      </w:r>
    </w:p>
    <w:p w14:paraId="7F830866" w14:textId="77777777" w:rsidR="00600027" w:rsidRPr="00600027" w:rsidRDefault="00600027" w:rsidP="00600027">
      <w:pPr>
        <w:pStyle w:val="Paragrafoelenco"/>
        <w:widowControl w:val="0"/>
        <w:numPr>
          <w:ilvl w:val="0"/>
          <w:numId w:val="4"/>
        </w:numPr>
        <w:jc w:val="both"/>
        <w:rPr>
          <w:rFonts w:ascii="Arial" w:hAnsi="Arial" w:cs="Arial"/>
          <w:sz w:val="22"/>
          <w:szCs w:val="22"/>
        </w:rPr>
      </w:pPr>
      <w:bookmarkStart w:id="2" w:name="_Hlk70670250"/>
      <w:r>
        <w:rPr>
          <w:rFonts w:ascii="Arial" w:hAnsi="Arial"/>
          <w:sz w:val="22"/>
        </w:rPr>
        <w:t>That they meet the subjective requirements to participate in the selection, including those related to clinical care activities, if provided for by the procedure;</w:t>
      </w:r>
    </w:p>
    <w:bookmarkEnd w:id="2"/>
    <w:p w14:paraId="60E63813" w14:textId="77777777" w:rsidR="00600027" w:rsidRPr="00600027" w:rsidRDefault="00600027" w:rsidP="00600027">
      <w:pPr>
        <w:pStyle w:val="Paragrafoelenco"/>
        <w:widowControl w:val="0"/>
        <w:numPr>
          <w:ilvl w:val="0"/>
          <w:numId w:val="4"/>
        </w:numPr>
        <w:jc w:val="both"/>
        <w:rPr>
          <w:rFonts w:ascii="Arial" w:hAnsi="Arial" w:cs="Arial"/>
          <w:sz w:val="22"/>
          <w:szCs w:val="22"/>
        </w:rPr>
      </w:pPr>
      <w:r>
        <w:rPr>
          <w:rFonts w:ascii="Arial" w:hAnsi="Arial"/>
          <w:sz w:val="22"/>
        </w:rPr>
        <w:lastRenderedPageBreak/>
        <w:t>Declarations regarding their enjoyment of civil and political rights in their home country, and regarding any criminal convictions and/or pending criminal trials or proceedings;</w:t>
      </w:r>
    </w:p>
    <w:p w14:paraId="7B021707" w14:textId="454636A2" w:rsidR="00600027" w:rsidRDefault="00600027" w:rsidP="00600027">
      <w:pPr>
        <w:pStyle w:val="Paragrafoelenco"/>
        <w:numPr>
          <w:ilvl w:val="0"/>
          <w:numId w:val="4"/>
        </w:numPr>
        <w:autoSpaceDE w:val="0"/>
        <w:autoSpaceDN w:val="0"/>
        <w:adjustRightInd w:val="0"/>
        <w:jc w:val="both"/>
        <w:rPr>
          <w:rFonts w:ascii="Arial" w:eastAsiaTheme="minorHAnsi" w:hAnsi="Arial" w:cs="Arial"/>
          <w:sz w:val="22"/>
          <w:szCs w:val="22"/>
        </w:rPr>
      </w:pPr>
      <w:r>
        <w:rPr>
          <w:rFonts w:ascii="Arial" w:hAnsi="Arial"/>
          <w:sz w:val="22"/>
        </w:rPr>
        <w:t xml:space="preserve">Declaration regarding any degree of kinship or affinity up to and including the fourth degree with a professor of the Department that seeks to fill a vacancy or of the entity making the call or with the Rector, the Director General or a member of the Board of Governors of the University; </w:t>
      </w:r>
    </w:p>
    <w:p w14:paraId="31AAB939" w14:textId="4235CA44" w:rsidR="00CE3F51" w:rsidRPr="00FD4702" w:rsidRDefault="00CE3F51" w:rsidP="00600027">
      <w:pPr>
        <w:pStyle w:val="Paragrafoelenco"/>
        <w:numPr>
          <w:ilvl w:val="0"/>
          <w:numId w:val="4"/>
        </w:numPr>
        <w:autoSpaceDE w:val="0"/>
        <w:autoSpaceDN w:val="0"/>
        <w:adjustRightInd w:val="0"/>
        <w:jc w:val="both"/>
        <w:rPr>
          <w:rFonts w:ascii="Arial" w:eastAsiaTheme="minorHAnsi" w:hAnsi="Arial" w:cs="Arial"/>
          <w:sz w:val="22"/>
          <w:szCs w:val="22"/>
        </w:rPr>
      </w:pPr>
      <w:r>
        <w:rPr>
          <w:rFonts w:ascii="Arial" w:hAnsi="Arial"/>
          <w:sz w:val="22"/>
        </w:rPr>
        <w:t>That in the past three years they have not served as professors, have not held a research fellowship and have not been enrolled in a degree programme at the University of Bologna;</w:t>
      </w:r>
    </w:p>
    <w:p w14:paraId="1A3A577D" w14:textId="4247C601" w:rsidR="00600027" w:rsidRPr="00600027" w:rsidRDefault="00600027" w:rsidP="00600027">
      <w:pPr>
        <w:pStyle w:val="Paragrafoelenco"/>
        <w:numPr>
          <w:ilvl w:val="0"/>
          <w:numId w:val="4"/>
        </w:numPr>
        <w:autoSpaceDE w:val="0"/>
        <w:autoSpaceDN w:val="0"/>
        <w:adjustRightInd w:val="0"/>
        <w:jc w:val="both"/>
        <w:rPr>
          <w:rFonts w:ascii="Arial" w:eastAsiaTheme="minorHAnsi" w:hAnsi="Arial" w:cs="Arial"/>
          <w:sz w:val="22"/>
          <w:szCs w:val="22"/>
        </w:rPr>
      </w:pPr>
      <w:r>
        <w:rPr>
          <w:rFonts w:ascii="Arial" w:hAnsi="Arial"/>
          <w:sz w:val="22"/>
        </w:rPr>
        <w:t xml:space="preserve">That they agree to notify the Ufficio Concorsi Docenti about any subsequent changes with regard to meeting the requirements to participate in the procedure; </w:t>
      </w:r>
    </w:p>
    <w:p w14:paraId="4B3B1846" w14:textId="5AC53F45" w:rsidR="00600027" w:rsidRPr="00600027" w:rsidRDefault="00600027" w:rsidP="00600027">
      <w:pPr>
        <w:pStyle w:val="Paragrafoelenco"/>
        <w:widowControl w:val="0"/>
        <w:numPr>
          <w:ilvl w:val="0"/>
          <w:numId w:val="4"/>
        </w:numPr>
        <w:jc w:val="both"/>
        <w:rPr>
          <w:rFonts w:ascii="Arial" w:hAnsi="Arial" w:cs="Arial"/>
          <w:sz w:val="22"/>
          <w:szCs w:val="22"/>
        </w:rPr>
      </w:pPr>
      <w:r>
        <w:rPr>
          <w:rFonts w:ascii="Arial" w:hAnsi="Arial"/>
          <w:sz w:val="22"/>
        </w:rPr>
        <w:t>Declaration of status regarding military obligations (only for male Italian citizens);</w:t>
      </w:r>
    </w:p>
    <w:p w14:paraId="351F024F" w14:textId="1C73820A" w:rsidR="00600027" w:rsidRPr="00600027" w:rsidRDefault="00600027" w:rsidP="00600027">
      <w:pPr>
        <w:pStyle w:val="Paragrafoelenco"/>
        <w:widowControl w:val="0"/>
        <w:numPr>
          <w:ilvl w:val="0"/>
          <w:numId w:val="4"/>
        </w:numPr>
        <w:tabs>
          <w:tab w:val="left" w:pos="0"/>
          <w:tab w:val="left" w:pos="284"/>
        </w:tabs>
        <w:jc w:val="both"/>
        <w:rPr>
          <w:rFonts w:ascii="Arial" w:hAnsi="Arial" w:cs="Arial"/>
          <w:sz w:val="22"/>
          <w:szCs w:val="22"/>
        </w:rPr>
      </w:pPr>
      <w:r>
        <w:rPr>
          <w:rFonts w:ascii="Arial" w:hAnsi="Arial"/>
          <w:sz w:val="22"/>
        </w:rPr>
        <w:t>Declaration regarding any removal or dismissal from employment with a Public Administration for persistent poor performance, or declaration that they have never been dismissed from public employment pursuant to Article 127, paragraph 1, point d) of the Consolidated Act governing the Statute of Civil State Employees, approved by Presidential Decree no. 3 of 10 January 1957, or that they have never been dismissed for disciplinary reasons, including those specified in Article 21 of Legislative Decree 29/93;</w:t>
      </w:r>
    </w:p>
    <w:p w14:paraId="01A8521E" w14:textId="28F07F60" w:rsidR="00600027" w:rsidRPr="00600027" w:rsidRDefault="00600027" w:rsidP="00600027">
      <w:pPr>
        <w:pStyle w:val="Paragrafoelenco"/>
        <w:widowControl w:val="0"/>
        <w:numPr>
          <w:ilvl w:val="0"/>
          <w:numId w:val="4"/>
        </w:numPr>
        <w:tabs>
          <w:tab w:val="left" w:pos="0"/>
          <w:tab w:val="left" w:pos="284"/>
        </w:tabs>
        <w:jc w:val="both"/>
        <w:rPr>
          <w:rFonts w:ascii="Arial" w:hAnsi="Arial" w:cs="Arial"/>
          <w:sz w:val="22"/>
          <w:szCs w:val="22"/>
        </w:rPr>
      </w:pPr>
      <w:r>
        <w:rPr>
          <w:rFonts w:ascii="Arial" w:hAnsi="Arial"/>
          <w:sz w:val="22"/>
        </w:rPr>
        <w:t>Declaration regarding their knowledge of Italian;</w:t>
      </w:r>
    </w:p>
    <w:p w14:paraId="3162EBF7" w14:textId="225A4C9D" w:rsidR="00600027" w:rsidRPr="00600027" w:rsidRDefault="00600027" w:rsidP="00600027">
      <w:pPr>
        <w:pStyle w:val="Paragrafoelenco"/>
        <w:widowControl w:val="0"/>
        <w:numPr>
          <w:ilvl w:val="0"/>
          <w:numId w:val="4"/>
        </w:numPr>
        <w:tabs>
          <w:tab w:val="left" w:pos="0"/>
          <w:tab w:val="left" w:pos="284"/>
        </w:tabs>
        <w:jc w:val="both"/>
        <w:rPr>
          <w:rFonts w:ascii="Arial" w:hAnsi="Arial" w:cs="Arial"/>
          <w:sz w:val="22"/>
          <w:szCs w:val="22"/>
        </w:rPr>
      </w:pPr>
      <w:r>
        <w:rPr>
          <w:rFonts w:ascii="Arial" w:hAnsi="Arial"/>
          <w:sz w:val="22"/>
        </w:rPr>
        <w:t>Declaration regarding any periods of involuntary suspension from research activities, with particular reference to the performance of parental duties;</w:t>
      </w:r>
    </w:p>
    <w:p w14:paraId="3B033CDF" w14:textId="6E5A02BD" w:rsidR="00600027" w:rsidRPr="00600027" w:rsidRDefault="00600027" w:rsidP="00600027">
      <w:pPr>
        <w:pStyle w:val="Paragrafoelenco"/>
        <w:widowControl w:val="0"/>
        <w:numPr>
          <w:ilvl w:val="0"/>
          <w:numId w:val="4"/>
        </w:numPr>
        <w:tabs>
          <w:tab w:val="left" w:pos="0"/>
          <w:tab w:val="left" w:pos="284"/>
        </w:tabs>
        <w:jc w:val="both"/>
        <w:rPr>
          <w:rFonts w:ascii="Arial" w:hAnsi="Arial" w:cs="Arial"/>
          <w:sz w:val="22"/>
          <w:szCs w:val="22"/>
        </w:rPr>
      </w:pPr>
      <w:r>
        <w:rPr>
          <w:rFonts w:ascii="Arial" w:hAnsi="Arial"/>
          <w:sz w:val="22"/>
        </w:rPr>
        <w:t>Declaration accepting the methods of disclosure and publication of the documents related to the procedure;</w:t>
      </w:r>
    </w:p>
    <w:p w14:paraId="064309B3" w14:textId="278D574D" w:rsidR="00600027" w:rsidRPr="00600027" w:rsidRDefault="00600027" w:rsidP="00600027">
      <w:pPr>
        <w:pStyle w:val="Paragrafoelenco"/>
        <w:widowControl w:val="0"/>
        <w:numPr>
          <w:ilvl w:val="0"/>
          <w:numId w:val="4"/>
        </w:numPr>
        <w:tabs>
          <w:tab w:val="left" w:pos="0"/>
          <w:tab w:val="left" w:pos="284"/>
        </w:tabs>
        <w:jc w:val="both"/>
        <w:rPr>
          <w:rFonts w:ascii="Arial" w:hAnsi="Arial" w:cs="Arial"/>
          <w:sz w:val="22"/>
          <w:szCs w:val="22"/>
        </w:rPr>
      </w:pPr>
      <w:r>
        <w:rPr>
          <w:rFonts w:ascii="Arial" w:hAnsi="Arial"/>
          <w:sz w:val="22"/>
        </w:rPr>
        <w:t>Indication of any support needed in order to take the teaching test, if applicable.</w:t>
      </w:r>
    </w:p>
    <w:p w14:paraId="754DC98B" w14:textId="77777777" w:rsidR="00600027" w:rsidRPr="00DA4EBC" w:rsidRDefault="00600027" w:rsidP="00600027">
      <w:pPr>
        <w:widowControl w:val="0"/>
        <w:tabs>
          <w:tab w:val="left" w:pos="0"/>
          <w:tab w:val="left" w:pos="284"/>
        </w:tabs>
        <w:jc w:val="both"/>
        <w:rPr>
          <w:rFonts w:ascii="Arial" w:hAnsi="Arial" w:cs="Arial"/>
          <w:sz w:val="22"/>
          <w:szCs w:val="22"/>
        </w:rPr>
      </w:pPr>
    </w:p>
    <w:p w14:paraId="4439BF8C" w14:textId="77777777" w:rsidR="00600027" w:rsidRPr="00DA4EBC" w:rsidRDefault="00600027" w:rsidP="00600027">
      <w:pPr>
        <w:pStyle w:val="Testonormale"/>
        <w:widowControl w:val="0"/>
        <w:tabs>
          <w:tab w:val="left" w:pos="426"/>
        </w:tabs>
        <w:ind w:right="-1"/>
        <w:jc w:val="both"/>
        <w:rPr>
          <w:rFonts w:ascii="Arial" w:hAnsi="Arial" w:cs="Arial"/>
          <w:sz w:val="22"/>
          <w:szCs w:val="22"/>
        </w:rPr>
      </w:pPr>
      <w:r>
        <w:rPr>
          <w:rFonts w:ascii="Arial" w:hAnsi="Arial"/>
          <w:sz w:val="22"/>
        </w:rPr>
        <w:t>2. The following must be attached to the application to participate in the procedure:</w:t>
      </w:r>
    </w:p>
    <w:p w14:paraId="767646FB" w14:textId="77777777" w:rsidR="00600027" w:rsidRPr="00DA4EBC" w:rsidRDefault="00600027" w:rsidP="00600027">
      <w:pPr>
        <w:pStyle w:val="Testonormale"/>
        <w:widowControl w:val="0"/>
        <w:numPr>
          <w:ilvl w:val="0"/>
          <w:numId w:val="2"/>
        </w:numPr>
        <w:ind w:right="-1"/>
        <w:jc w:val="both"/>
        <w:rPr>
          <w:rFonts w:ascii="Arial" w:hAnsi="Arial" w:cs="Arial"/>
          <w:sz w:val="22"/>
          <w:szCs w:val="22"/>
        </w:rPr>
      </w:pPr>
      <w:r>
        <w:rPr>
          <w:rFonts w:ascii="Arial" w:hAnsi="Arial"/>
          <w:sz w:val="22"/>
        </w:rPr>
        <w:t>Photocopy of a valid ID document;</w:t>
      </w:r>
    </w:p>
    <w:p w14:paraId="328E0551" w14:textId="42C85D8A" w:rsidR="00600027" w:rsidRPr="00581B7B" w:rsidRDefault="00600027" w:rsidP="00600027">
      <w:pPr>
        <w:pStyle w:val="Testonormale"/>
        <w:widowControl w:val="0"/>
        <w:numPr>
          <w:ilvl w:val="0"/>
          <w:numId w:val="2"/>
        </w:numPr>
        <w:ind w:right="-1"/>
        <w:jc w:val="both"/>
        <w:rPr>
          <w:rFonts w:ascii="Arial" w:hAnsi="Arial" w:cs="Arial"/>
          <w:sz w:val="22"/>
          <w:szCs w:val="22"/>
        </w:rPr>
      </w:pPr>
      <w:r>
        <w:rPr>
          <w:rFonts w:ascii="Arial" w:hAnsi="Arial"/>
          <w:sz w:val="22"/>
        </w:rPr>
        <w:t xml:space="preserve">Curriculum vitae (in Italian or English) indicating the candidate’s teaching and scientific research experience. The curriculum vitae, duly signed and dated, must contain a declaration in lieu of certification, pursuant to Articles 46 and 47 of Presidential Decree 445/00, confirming possession of all the qualifications indicated therein. </w:t>
      </w:r>
      <w:r>
        <w:rPr>
          <w:rFonts w:ascii="Arial" w:hAnsi="Arial"/>
          <w:sz w:val="22"/>
          <w:u w:val="single"/>
        </w:rPr>
        <w:t>If the call for applications provides for the performance of clinical care activities under specific agreements, the candidate’s curriculum vitae must confirm that he or she meets the subjective requirements to perform said clinical care activities.</w:t>
      </w:r>
      <w:r>
        <w:rPr>
          <w:rFonts w:ascii="Arial" w:hAnsi="Arial"/>
          <w:sz w:val="22"/>
        </w:rPr>
        <w:t xml:space="preserve"> The University has prepared a CV template to facilitate assessment by the Committee, which is available on the University website (</w:t>
      </w:r>
      <w:hyperlink r:id="rId13" w:history="1">
        <w:r>
          <w:rPr>
            <w:rStyle w:val="Collegamentoipertestuale"/>
            <w:rFonts w:ascii="Arial" w:hAnsi="Arial"/>
            <w:sz w:val="22"/>
          </w:rPr>
          <w:t>https://bandi.unibo.it/docenti/procedure-chiamata-professori</w:t>
        </w:r>
      </w:hyperlink>
      <w:r>
        <w:rPr>
          <w:rFonts w:ascii="Arial" w:hAnsi="Arial"/>
          <w:sz w:val="22"/>
        </w:rPr>
        <w:t>) together with this call for applications;</w:t>
      </w:r>
    </w:p>
    <w:p w14:paraId="0D6ED144" w14:textId="49A88E6A" w:rsidR="00600027" w:rsidRPr="00581B7B" w:rsidRDefault="00600027" w:rsidP="00600027">
      <w:pPr>
        <w:widowControl w:val="0"/>
        <w:numPr>
          <w:ilvl w:val="0"/>
          <w:numId w:val="2"/>
        </w:numPr>
        <w:tabs>
          <w:tab w:val="left" w:pos="720"/>
        </w:tabs>
        <w:jc w:val="both"/>
        <w:rPr>
          <w:rFonts w:ascii="Arial" w:hAnsi="Arial" w:cs="Arial"/>
          <w:sz w:val="22"/>
          <w:szCs w:val="22"/>
        </w:rPr>
      </w:pPr>
      <w:r>
        <w:rPr>
          <w:rFonts w:ascii="Arial" w:hAnsi="Arial"/>
          <w:sz w:val="22"/>
        </w:rPr>
        <w:t xml:space="preserve">Publications in PDF format that the candidate wishes to submit to the Committee for analytical assessment. The Committee will only assess publications that have been correctly attached by uploading them either via </w:t>
      </w:r>
      <w:proofErr w:type="spellStart"/>
      <w:r>
        <w:rPr>
          <w:rFonts w:ascii="Arial" w:hAnsi="Arial"/>
          <w:sz w:val="22"/>
        </w:rPr>
        <w:t>LoginMiur</w:t>
      </w:r>
      <w:proofErr w:type="spellEnd"/>
      <w:r>
        <w:rPr>
          <w:rFonts w:ascii="Arial" w:hAnsi="Arial"/>
          <w:sz w:val="22"/>
        </w:rPr>
        <w:t xml:space="preserve"> or manually in PDF format.</w:t>
      </w:r>
    </w:p>
    <w:p w14:paraId="6F5ED333" w14:textId="77777777" w:rsidR="00600027" w:rsidRDefault="00600027" w:rsidP="00600027">
      <w:pPr>
        <w:autoSpaceDE w:val="0"/>
        <w:autoSpaceDN w:val="0"/>
        <w:adjustRightInd w:val="0"/>
        <w:rPr>
          <w:rFonts w:ascii="Arial" w:eastAsiaTheme="minorHAnsi" w:hAnsi="Arial" w:cs="Arial"/>
          <w:sz w:val="22"/>
          <w:szCs w:val="22"/>
          <w:lang w:eastAsia="en-US"/>
        </w:rPr>
      </w:pPr>
    </w:p>
    <w:p w14:paraId="23D93FE5" w14:textId="77777777" w:rsidR="00600027" w:rsidRPr="002F26AF" w:rsidRDefault="00600027" w:rsidP="00600027">
      <w:pPr>
        <w:autoSpaceDE w:val="0"/>
        <w:autoSpaceDN w:val="0"/>
        <w:adjustRightInd w:val="0"/>
        <w:jc w:val="center"/>
        <w:rPr>
          <w:rFonts w:ascii="Arial" w:eastAsiaTheme="minorHAnsi" w:hAnsi="Arial" w:cs="Arial"/>
          <w:b/>
          <w:bCs/>
          <w:sz w:val="22"/>
          <w:szCs w:val="22"/>
          <w:u w:val="single"/>
        </w:rPr>
      </w:pPr>
      <w:r>
        <w:rPr>
          <w:rFonts w:ascii="Arial" w:hAnsi="Arial"/>
          <w:b/>
          <w:sz w:val="22"/>
          <w:u w:val="single"/>
        </w:rPr>
        <w:t>Art. 5</w:t>
      </w:r>
    </w:p>
    <w:p w14:paraId="6074EB1D" w14:textId="77777777" w:rsidR="00600027" w:rsidRPr="002F26AF" w:rsidRDefault="00600027" w:rsidP="00600027">
      <w:pPr>
        <w:autoSpaceDE w:val="0"/>
        <w:autoSpaceDN w:val="0"/>
        <w:adjustRightInd w:val="0"/>
        <w:jc w:val="center"/>
        <w:rPr>
          <w:rFonts w:ascii="Arial" w:eastAsiaTheme="minorHAnsi" w:hAnsi="Arial" w:cs="Arial"/>
          <w:b/>
          <w:bCs/>
          <w:sz w:val="22"/>
          <w:szCs w:val="22"/>
          <w:u w:val="single"/>
        </w:rPr>
      </w:pPr>
      <w:r>
        <w:rPr>
          <w:rFonts w:ascii="Arial" w:hAnsi="Arial"/>
          <w:b/>
          <w:sz w:val="22"/>
          <w:u w:val="single"/>
        </w:rPr>
        <w:t>Eligible publications</w:t>
      </w:r>
    </w:p>
    <w:p w14:paraId="006C96D9" w14:textId="77777777" w:rsidR="00600027" w:rsidRPr="002F26AF" w:rsidRDefault="00600027" w:rsidP="00600027">
      <w:pPr>
        <w:autoSpaceDE w:val="0"/>
        <w:autoSpaceDN w:val="0"/>
        <w:adjustRightInd w:val="0"/>
        <w:jc w:val="center"/>
        <w:rPr>
          <w:rFonts w:ascii="Arial" w:eastAsiaTheme="minorHAnsi" w:hAnsi="Arial" w:cs="Arial"/>
          <w:b/>
          <w:bCs/>
          <w:sz w:val="22"/>
          <w:szCs w:val="22"/>
          <w:u w:val="single"/>
          <w:lang w:eastAsia="en-US"/>
        </w:rPr>
      </w:pPr>
    </w:p>
    <w:p w14:paraId="3F11B3CA" w14:textId="6F7C9CE1" w:rsidR="00600027" w:rsidRPr="00600027" w:rsidRDefault="00362F25" w:rsidP="00600027">
      <w:pPr>
        <w:pStyle w:val="Paragrafoelenco"/>
        <w:numPr>
          <w:ilvl w:val="0"/>
          <w:numId w:val="9"/>
        </w:numPr>
        <w:autoSpaceDE w:val="0"/>
        <w:autoSpaceDN w:val="0"/>
        <w:adjustRightInd w:val="0"/>
        <w:jc w:val="both"/>
        <w:rPr>
          <w:rFonts w:ascii="Arial" w:eastAsiaTheme="minorHAnsi" w:hAnsi="Arial" w:cs="Arial"/>
          <w:b/>
          <w:bCs/>
          <w:sz w:val="22"/>
          <w:szCs w:val="22"/>
          <w:u w:val="single"/>
        </w:rPr>
      </w:pPr>
      <w:r>
        <w:rPr>
          <w:rFonts w:ascii="Arial" w:hAnsi="Arial"/>
          <w:sz w:val="22"/>
        </w:rPr>
        <w:t xml:space="preserve">The scientific publications that candidates wish to use for selection purposes must be submitted by uploading them via </w:t>
      </w:r>
      <w:proofErr w:type="spellStart"/>
      <w:r>
        <w:rPr>
          <w:rFonts w:ascii="Arial" w:hAnsi="Arial"/>
          <w:sz w:val="22"/>
        </w:rPr>
        <w:t>LoginMiur</w:t>
      </w:r>
      <w:proofErr w:type="spellEnd"/>
      <w:r>
        <w:rPr>
          <w:rFonts w:ascii="Arial" w:hAnsi="Arial"/>
          <w:sz w:val="22"/>
        </w:rPr>
        <w:t xml:space="preserve"> or manually in PDF format, using exclusively the dedicated IT application available at the following link:</w:t>
      </w:r>
    </w:p>
    <w:p w14:paraId="04D05A16" w14:textId="77777777" w:rsidR="00600027" w:rsidRPr="00600027" w:rsidRDefault="00600027" w:rsidP="00600027">
      <w:pPr>
        <w:pStyle w:val="Paragrafoelenco"/>
        <w:autoSpaceDE w:val="0"/>
        <w:autoSpaceDN w:val="0"/>
        <w:adjustRightInd w:val="0"/>
        <w:ind w:left="360"/>
        <w:jc w:val="both"/>
        <w:rPr>
          <w:rFonts w:ascii="Arial" w:eastAsiaTheme="minorHAnsi" w:hAnsi="Arial" w:cs="Arial"/>
          <w:b/>
          <w:bCs/>
          <w:sz w:val="22"/>
          <w:szCs w:val="22"/>
          <w:u w:val="single"/>
          <w:lang w:eastAsia="en-US"/>
        </w:rPr>
      </w:pPr>
    </w:p>
    <w:p w14:paraId="0306CC57" w14:textId="1BB94237" w:rsidR="00AE538D" w:rsidRPr="00F31237" w:rsidRDefault="0032530D" w:rsidP="00AE538D">
      <w:pPr>
        <w:pStyle w:val="Default"/>
        <w:ind w:left="720"/>
        <w:jc w:val="center"/>
        <w:rPr>
          <w:rFonts w:ascii="Arial" w:hAnsi="Arial" w:cs="Arial"/>
          <w:sz w:val="22"/>
          <w:szCs w:val="22"/>
        </w:rPr>
      </w:pPr>
      <w:hyperlink r:id="rId14" w:history="1">
        <w:r w:rsidR="00AE538D">
          <w:rPr>
            <w:rStyle w:val="Collegamentoipertestuale"/>
            <w:rFonts w:ascii="Arial" w:hAnsi="Arial"/>
            <w:sz w:val="22"/>
          </w:rPr>
          <w:t>https://pica.cineca.it/unibo/assc4gennaio2023/</w:t>
        </w:r>
      </w:hyperlink>
    </w:p>
    <w:p w14:paraId="6909D438" w14:textId="77777777" w:rsidR="00600027" w:rsidRPr="002F26AF" w:rsidRDefault="00600027" w:rsidP="00600027">
      <w:pPr>
        <w:autoSpaceDE w:val="0"/>
        <w:autoSpaceDN w:val="0"/>
        <w:adjustRightInd w:val="0"/>
        <w:jc w:val="both"/>
        <w:rPr>
          <w:rFonts w:ascii="Arial" w:eastAsiaTheme="minorHAnsi" w:hAnsi="Arial" w:cs="Arial"/>
          <w:b/>
          <w:bCs/>
          <w:sz w:val="22"/>
          <w:szCs w:val="22"/>
          <w:lang w:eastAsia="en-US"/>
        </w:rPr>
      </w:pPr>
    </w:p>
    <w:p w14:paraId="04F4D4CB" w14:textId="37F79FC0" w:rsidR="00600027" w:rsidRPr="00896477" w:rsidRDefault="00600027" w:rsidP="00E27AE6">
      <w:pPr>
        <w:pStyle w:val="Paragrafoelenco"/>
        <w:widowControl w:val="0"/>
        <w:numPr>
          <w:ilvl w:val="0"/>
          <w:numId w:val="9"/>
        </w:numPr>
        <w:jc w:val="both"/>
        <w:rPr>
          <w:rFonts w:ascii="Arial" w:hAnsi="Arial" w:cs="Arial"/>
          <w:sz w:val="22"/>
          <w:szCs w:val="22"/>
        </w:rPr>
      </w:pPr>
      <w:r>
        <w:rPr>
          <w:rFonts w:ascii="Arial" w:hAnsi="Arial"/>
          <w:sz w:val="22"/>
        </w:rPr>
        <w:t>The assessment will consider publications and texts accepted for publication in accordance with current regulations, as well as papers included in collections and articles published in printed or digital journals, with the exclusion of internal notes and departmental reports. The texts and articles accepted for publication by the deadline for the call for applications must be submitted together with the related acceptance letter from the publisher.</w:t>
      </w:r>
    </w:p>
    <w:p w14:paraId="3F942B04" w14:textId="77777777" w:rsidR="00600027" w:rsidRPr="00600027" w:rsidRDefault="00600027" w:rsidP="00FA110A">
      <w:pPr>
        <w:pStyle w:val="Paragrafoelenco"/>
        <w:widowControl w:val="0"/>
        <w:ind w:left="360"/>
        <w:jc w:val="both"/>
        <w:rPr>
          <w:rFonts w:ascii="Arial" w:hAnsi="Arial" w:cs="Arial"/>
          <w:sz w:val="22"/>
          <w:szCs w:val="22"/>
        </w:rPr>
      </w:pPr>
      <w:r>
        <w:rPr>
          <w:rFonts w:ascii="Arial" w:hAnsi="Arial"/>
          <w:sz w:val="22"/>
        </w:rPr>
        <w:t>Works printed abroad must indicate the date and place of publication or, alternatively, their ISBN or equivalent code.</w:t>
      </w:r>
    </w:p>
    <w:p w14:paraId="71063C62" w14:textId="77777777" w:rsidR="00896477" w:rsidRDefault="00896477" w:rsidP="00896477">
      <w:pPr>
        <w:autoSpaceDE w:val="0"/>
        <w:autoSpaceDN w:val="0"/>
        <w:adjustRightInd w:val="0"/>
        <w:spacing w:after="14"/>
        <w:ind w:left="360"/>
        <w:jc w:val="both"/>
        <w:rPr>
          <w:rFonts w:ascii="Arial" w:eastAsiaTheme="minorHAnsi" w:hAnsi="Arial" w:cs="Arial"/>
          <w:sz w:val="22"/>
          <w:szCs w:val="22"/>
        </w:rPr>
      </w:pPr>
      <w:r>
        <w:rPr>
          <w:rFonts w:ascii="Arial" w:hAnsi="Arial"/>
          <w:sz w:val="22"/>
        </w:rPr>
        <w:t>Publications must be submitted in Italian or in English, unless otherwise indicated in the relevant job description. With regard to selection for language areas, publications may be submitted in the language or in any of the languages to which the procedure refers.</w:t>
      </w:r>
    </w:p>
    <w:p w14:paraId="50474E42" w14:textId="291DA316" w:rsidR="00600027" w:rsidRPr="002F26AF" w:rsidRDefault="00896477" w:rsidP="00896477">
      <w:pPr>
        <w:autoSpaceDE w:val="0"/>
        <w:autoSpaceDN w:val="0"/>
        <w:adjustRightInd w:val="0"/>
        <w:spacing w:after="14"/>
        <w:ind w:left="360"/>
        <w:jc w:val="both"/>
        <w:rPr>
          <w:rFonts w:ascii="Arial" w:eastAsiaTheme="minorHAnsi" w:hAnsi="Arial" w:cs="Arial"/>
          <w:sz w:val="22"/>
          <w:szCs w:val="22"/>
        </w:rPr>
      </w:pPr>
      <w:r>
        <w:rPr>
          <w:rFonts w:ascii="Arial" w:hAnsi="Arial"/>
          <w:sz w:val="22"/>
        </w:rPr>
        <w:tab/>
      </w:r>
    </w:p>
    <w:p w14:paraId="5A9208CD" w14:textId="2A6AE8E7" w:rsidR="00600027" w:rsidRDefault="00600027" w:rsidP="00600027">
      <w:pPr>
        <w:pStyle w:val="Paragrafoelenco"/>
        <w:numPr>
          <w:ilvl w:val="0"/>
          <w:numId w:val="9"/>
        </w:numPr>
        <w:autoSpaceDE w:val="0"/>
        <w:autoSpaceDN w:val="0"/>
        <w:adjustRightInd w:val="0"/>
        <w:spacing w:after="14"/>
        <w:jc w:val="both"/>
        <w:rPr>
          <w:rFonts w:ascii="Arial" w:eastAsiaTheme="minorHAnsi" w:hAnsi="Arial" w:cs="Arial"/>
          <w:sz w:val="22"/>
          <w:szCs w:val="22"/>
        </w:rPr>
      </w:pPr>
      <w:r>
        <w:rPr>
          <w:rFonts w:ascii="Arial" w:hAnsi="Arial"/>
          <w:sz w:val="22"/>
        </w:rPr>
        <w:t>Publications in languages ​​other than those provided for by the call for applications will only be considered if accompanied by an official translation certificate issued pursuant to the provisions in force.</w:t>
      </w:r>
    </w:p>
    <w:p w14:paraId="6275B39E" w14:textId="77777777" w:rsidR="00FA110A" w:rsidRPr="00600027" w:rsidRDefault="00FA110A" w:rsidP="00FA110A">
      <w:pPr>
        <w:pStyle w:val="Paragrafoelenco"/>
        <w:autoSpaceDE w:val="0"/>
        <w:autoSpaceDN w:val="0"/>
        <w:adjustRightInd w:val="0"/>
        <w:spacing w:after="14"/>
        <w:ind w:left="360"/>
        <w:jc w:val="both"/>
        <w:rPr>
          <w:rFonts w:ascii="Arial" w:eastAsiaTheme="minorHAnsi" w:hAnsi="Arial" w:cs="Arial"/>
          <w:sz w:val="22"/>
          <w:szCs w:val="22"/>
          <w:lang w:eastAsia="en-US"/>
        </w:rPr>
      </w:pPr>
    </w:p>
    <w:p w14:paraId="2F687D9C" w14:textId="219E1E33" w:rsidR="00600027" w:rsidRPr="00600027" w:rsidRDefault="00600027" w:rsidP="00600027">
      <w:pPr>
        <w:pStyle w:val="Paragrafoelenco"/>
        <w:numPr>
          <w:ilvl w:val="0"/>
          <w:numId w:val="9"/>
        </w:numPr>
        <w:autoSpaceDE w:val="0"/>
        <w:autoSpaceDN w:val="0"/>
        <w:adjustRightInd w:val="0"/>
        <w:spacing w:after="14"/>
        <w:jc w:val="both"/>
        <w:rPr>
          <w:rFonts w:ascii="Arial" w:eastAsiaTheme="minorHAnsi" w:hAnsi="Arial" w:cs="Arial"/>
          <w:sz w:val="22"/>
          <w:szCs w:val="22"/>
        </w:rPr>
      </w:pPr>
      <w:r>
        <w:rPr>
          <w:rFonts w:ascii="Arial" w:hAnsi="Arial"/>
          <w:sz w:val="22"/>
        </w:rPr>
        <w:t>In this case, publications must be translated into Italian and the translation must be certified by the competent diplomatic or consular authority or by an official translator.</w:t>
      </w:r>
    </w:p>
    <w:p w14:paraId="03D3E817" w14:textId="77777777" w:rsidR="00600027" w:rsidRPr="00CE5204" w:rsidRDefault="00600027" w:rsidP="00600027">
      <w:pPr>
        <w:autoSpaceDE w:val="0"/>
        <w:autoSpaceDN w:val="0"/>
        <w:adjustRightInd w:val="0"/>
        <w:spacing w:after="14"/>
        <w:jc w:val="both"/>
        <w:rPr>
          <w:rFonts w:ascii="Arial" w:eastAsiaTheme="minorHAnsi" w:hAnsi="Arial" w:cs="Arial"/>
          <w:sz w:val="22"/>
          <w:szCs w:val="22"/>
          <w:lang w:eastAsia="en-US"/>
        </w:rPr>
      </w:pPr>
    </w:p>
    <w:p w14:paraId="737B5E3E" w14:textId="7A4DFED5" w:rsidR="00600027" w:rsidRPr="00600027" w:rsidRDefault="00600027" w:rsidP="00600027">
      <w:pPr>
        <w:pStyle w:val="Paragrafoelenco"/>
        <w:widowControl w:val="0"/>
        <w:numPr>
          <w:ilvl w:val="0"/>
          <w:numId w:val="9"/>
        </w:numPr>
        <w:jc w:val="both"/>
        <w:rPr>
          <w:rFonts w:ascii="Arial" w:hAnsi="Arial" w:cs="Arial"/>
          <w:sz w:val="22"/>
          <w:szCs w:val="22"/>
        </w:rPr>
      </w:pPr>
      <w:r>
        <w:rPr>
          <w:rFonts w:ascii="Arial" w:hAnsi="Arial"/>
          <w:sz w:val="22"/>
        </w:rPr>
        <w:t>Publications will be processed by the Committee solely in the context of this selection procedure.</w:t>
      </w:r>
    </w:p>
    <w:p w14:paraId="23890102" w14:textId="77777777" w:rsidR="00600027" w:rsidRPr="002F26AF" w:rsidRDefault="00600027" w:rsidP="00600027">
      <w:pPr>
        <w:widowControl w:val="0"/>
        <w:jc w:val="both"/>
        <w:rPr>
          <w:rFonts w:ascii="Arial" w:hAnsi="Arial" w:cs="Arial"/>
          <w:sz w:val="22"/>
          <w:szCs w:val="22"/>
        </w:rPr>
      </w:pPr>
    </w:p>
    <w:p w14:paraId="59F85E53" w14:textId="77777777" w:rsidR="00600027" w:rsidRPr="002F26AF" w:rsidRDefault="00600027" w:rsidP="00600027">
      <w:pPr>
        <w:widowControl w:val="0"/>
        <w:jc w:val="center"/>
        <w:rPr>
          <w:rFonts w:ascii="Arial" w:hAnsi="Arial" w:cs="Arial"/>
          <w:b/>
          <w:sz w:val="22"/>
          <w:szCs w:val="22"/>
          <w:u w:val="single"/>
        </w:rPr>
      </w:pPr>
      <w:r>
        <w:rPr>
          <w:rFonts w:ascii="Arial" w:hAnsi="Arial"/>
          <w:b/>
          <w:sz w:val="22"/>
          <w:u w:val="single"/>
        </w:rPr>
        <w:t>Art. 6</w:t>
      </w:r>
    </w:p>
    <w:p w14:paraId="284783A0" w14:textId="77777777" w:rsidR="00600027" w:rsidRPr="002F26AF" w:rsidRDefault="00600027" w:rsidP="00600027">
      <w:pPr>
        <w:widowControl w:val="0"/>
        <w:jc w:val="center"/>
        <w:rPr>
          <w:rFonts w:ascii="Arial" w:hAnsi="Arial" w:cs="Arial"/>
          <w:b/>
          <w:sz w:val="22"/>
          <w:szCs w:val="22"/>
          <w:u w:val="single"/>
        </w:rPr>
      </w:pPr>
      <w:r>
        <w:rPr>
          <w:rFonts w:ascii="Arial" w:hAnsi="Arial"/>
          <w:b/>
          <w:sz w:val="22"/>
          <w:u w:val="single"/>
        </w:rPr>
        <w:t>Withdrawal of candidates from the procedure</w:t>
      </w:r>
    </w:p>
    <w:p w14:paraId="5A915310" w14:textId="77777777" w:rsidR="00600027" w:rsidRPr="002F26AF" w:rsidRDefault="00600027" w:rsidP="00600027">
      <w:pPr>
        <w:widowControl w:val="0"/>
        <w:jc w:val="both"/>
        <w:rPr>
          <w:rFonts w:ascii="Arial" w:hAnsi="Arial" w:cs="Arial"/>
          <w:b/>
          <w:sz w:val="22"/>
          <w:szCs w:val="22"/>
          <w:u w:val="single"/>
        </w:rPr>
      </w:pPr>
    </w:p>
    <w:p w14:paraId="142C60A9" w14:textId="2D2DEB9C" w:rsidR="00600027" w:rsidRPr="00FA110A" w:rsidRDefault="00600027" w:rsidP="00FA110A">
      <w:pPr>
        <w:pStyle w:val="Paragrafoelenco"/>
        <w:widowControl w:val="0"/>
        <w:numPr>
          <w:ilvl w:val="0"/>
          <w:numId w:val="11"/>
        </w:numPr>
        <w:jc w:val="both"/>
        <w:rPr>
          <w:rFonts w:ascii="Arial" w:hAnsi="Arial" w:cs="Arial"/>
          <w:sz w:val="22"/>
          <w:szCs w:val="22"/>
        </w:rPr>
      </w:pPr>
      <w:r>
        <w:rPr>
          <w:rFonts w:ascii="Arial" w:hAnsi="Arial"/>
          <w:sz w:val="22"/>
        </w:rPr>
        <w:t xml:space="preserve">Candidates may withdraw from the selection procedure by sending an email to the Ufficio Concorsi Docenti at the address </w:t>
      </w:r>
      <w:hyperlink r:id="rId15" w:history="1">
        <w:r>
          <w:rPr>
            <w:rStyle w:val="Collegamentoipertestuale"/>
            <w:rFonts w:ascii="Arial" w:hAnsi="Arial"/>
            <w:sz w:val="22"/>
          </w:rPr>
          <w:t>apos.concorsidocenti@unibo.it</w:t>
        </w:r>
      </w:hyperlink>
      <w:r>
        <w:rPr>
          <w:rFonts w:ascii="Arial" w:hAnsi="Arial"/>
          <w:sz w:val="22"/>
        </w:rPr>
        <w:t>, attaching a signed declaration in PDF format and a photocopy of a valid ID document.</w:t>
      </w:r>
    </w:p>
    <w:p w14:paraId="581259BE" w14:textId="77777777" w:rsidR="00600027" w:rsidRPr="002F26AF" w:rsidRDefault="00600027" w:rsidP="00600027">
      <w:pPr>
        <w:widowControl w:val="0"/>
        <w:jc w:val="both"/>
        <w:rPr>
          <w:rFonts w:ascii="Arial" w:hAnsi="Arial" w:cs="Arial"/>
          <w:sz w:val="22"/>
          <w:szCs w:val="22"/>
        </w:rPr>
      </w:pPr>
    </w:p>
    <w:p w14:paraId="5309A4A4" w14:textId="77777777" w:rsidR="00600027" w:rsidRPr="002F26AF" w:rsidRDefault="00600027" w:rsidP="00600027">
      <w:pPr>
        <w:widowControl w:val="0"/>
        <w:ind w:right="-1"/>
        <w:jc w:val="center"/>
        <w:rPr>
          <w:rFonts w:ascii="Arial" w:hAnsi="Arial" w:cs="Arial"/>
          <w:b/>
          <w:sz w:val="22"/>
          <w:szCs w:val="22"/>
          <w:u w:val="single"/>
        </w:rPr>
      </w:pPr>
      <w:r>
        <w:rPr>
          <w:rFonts w:ascii="Arial" w:hAnsi="Arial"/>
          <w:b/>
          <w:sz w:val="22"/>
          <w:u w:val="single"/>
        </w:rPr>
        <w:t>Art. 7</w:t>
      </w:r>
    </w:p>
    <w:p w14:paraId="33FE0085" w14:textId="77777777" w:rsidR="00600027" w:rsidRPr="002F26AF" w:rsidRDefault="00600027" w:rsidP="00600027">
      <w:pPr>
        <w:widowControl w:val="0"/>
        <w:ind w:right="-1"/>
        <w:jc w:val="center"/>
        <w:rPr>
          <w:rFonts w:ascii="Arial" w:hAnsi="Arial" w:cs="Arial"/>
          <w:b/>
          <w:sz w:val="22"/>
          <w:szCs w:val="22"/>
          <w:u w:val="single"/>
        </w:rPr>
      </w:pPr>
      <w:r>
        <w:rPr>
          <w:rFonts w:ascii="Arial" w:hAnsi="Arial"/>
          <w:b/>
          <w:sz w:val="22"/>
          <w:u w:val="single"/>
        </w:rPr>
        <w:t xml:space="preserve">Selection Committees and procedures </w:t>
      </w:r>
    </w:p>
    <w:p w14:paraId="3266B919" w14:textId="77777777" w:rsidR="00600027" w:rsidRPr="002F26AF" w:rsidRDefault="00600027" w:rsidP="00600027">
      <w:pPr>
        <w:widowControl w:val="0"/>
        <w:ind w:right="-1"/>
        <w:jc w:val="center"/>
        <w:rPr>
          <w:rFonts w:ascii="Arial" w:hAnsi="Arial" w:cs="Arial"/>
          <w:b/>
          <w:sz w:val="22"/>
          <w:szCs w:val="22"/>
        </w:rPr>
      </w:pPr>
    </w:p>
    <w:p w14:paraId="29D7B233" w14:textId="2C6F802C" w:rsidR="00600027" w:rsidRDefault="00600027" w:rsidP="00600027">
      <w:pPr>
        <w:pStyle w:val="Paragrafoelenco"/>
        <w:widowControl w:val="0"/>
        <w:numPr>
          <w:ilvl w:val="0"/>
          <w:numId w:val="10"/>
        </w:numPr>
        <w:tabs>
          <w:tab w:val="left" w:pos="426"/>
        </w:tabs>
        <w:ind w:right="-1"/>
        <w:jc w:val="both"/>
        <w:rPr>
          <w:rFonts w:ascii="Arial" w:hAnsi="Arial" w:cs="Arial"/>
          <w:sz w:val="22"/>
          <w:szCs w:val="22"/>
        </w:rPr>
      </w:pPr>
      <w:r>
        <w:rPr>
          <w:rFonts w:ascii="Arial" w:hAnsi="Arial"/>
          <w:sz w:val="22"/>
        </w:rPr>
        <w:t>The Committee is appointed as instructed by Articles 8 and 8-bis of the Regulations governing the call for full and associate professors.</w:t>
      </w:r>
    </w:p>
    <w:p w14:paraId="4C94F160" w14:textId="77777777" w:rsidR="00600027" w:rsidRPr="00600027" w:rsidRDefault="00600027" w:rsidP="00600027">
      <w:pPr>
        <w:pStyle w:val="Paragrafoelenco"/>
        <w:widowControl w:val="0"/>
        <w:tabs>
          <w:tab w:val="left" w:pos="426"/>
        </w:tabs>
        <w:ind w:right="-1"/>
        <w:jc w:val="both"/>
        <w:rPr>
          <w:rFonts w:ascii="Arial" w:hAnsi="Arial" w:cs="Arial"/>
          <w:sz w:val="22"/>
          <w:szCs w:val="22"/>
        </w:rPr>
      </w:pPr>
    </w:p>
    <w:p w14:paraId="52DC1842" w14:textId="77777777" w:rsidR="00600027" w:rsidRPr="00600027" w:rsidRDefault="00600027" w:rsidP="00600027">
      <w:pPr>
        <w:pStyle w:val="Paragrafoelenco"/>
        <w:widowControl w:val="0"/>
        <w:numPr>
          <w:ilvl w:val="0"/>
          <w:numId w:val="10"/>
        </w:numPr>
        <w:tabs>
          <w:tab w:val="left" w:pos="426"/>
        </w:tabs>
        <w:ind w:right="-1"/>
        <w:jc w:val="both"/>
        <w:rPr>
          <w:rFonts w:ascii="Arial" w:hAnsi="Arial" w:cs="Arial"/>
          <w:sz w:val="22"/>
          <w:szCs w:val="22"/>
        </w:rPr>
      </w:pPr>
      <w:r>
        <w:rPr>
          <w:rFonts w:ascii="Arial" w:hAnsi="Arial"/>
          <w:sz w:val="22"/>
        </w:rPr>
        <w:t>The work of the Committee is completed within three months of appointment by the Rector.</w:t>
      </w:r>
    </w:p>
    <w:p w14:paraId="609B6BA0" w14:textId="77777777" w:rsidR="00600027" w:rsidRPr="002F26AF" w:rsidRDefault="00600027" w:rsidP="00600027">
      <w:pPr>
        <w:widowControl w:val="0"/>
        <w:tabs>
          <w:tab w:val="left" w:pos="426"/>
        </w:tabs>
        <w:ind w:right="-1"/>
        <w:jc w:val="both"/>
        <w:rPr>
          <w:rFonts w:ascii="Arial" w:hAnsi="Arial" w:cs="Arial"/>
          <w:sz w:val="22"/>
          <w:szCs w:val="22"/>
        </w:rPr>
      </w:pPr>
    </w:p>
    <w:p w14:paraId="5C6619D7" w14:textId="2659AD58" w:rsidR="00600027" w:rsidRPr="00600027" w:rsidRDefault="00600027" w:rsidP="00215753">
      <w:pPr>
        <w:pStyle w:val="Paragrafoelenco"/>
        <w:numPr>
          <w:ilvl w:val="0"/>
          <w:numId w:val="10"/>
        </w:numPr>
        <w:autoSpaceDE w:val="0"/>
        <w:autoSpaceDN w:val="0"/>
        <w:adjustRightInd w:val="0"/>
        <w:jc w:val="both"/>
        <w:rPr>
          <w:rFonts w:ascii="Arial" w:hAnsi="Arial" w:cs="Arial"/>
          <w:sz w:val="22"/>
          <w:szCs w:val="22"/>
        </w:rPr>
      </w:pPr>
      <w:r>
        <w:rPr>
          <w:rFonts w:ascii="Arial" w:hAnsi="Arial"/>
          <w:sz w:val="22"/>
        </w:rPr>
        <w:t xml:space="preserve">The Committee appoints a Chair and a Secretary, who takes the minutes, from among its members. It conducts </w:t>
      </w:r>
      <w:proofErr w:type="gramStart"/>
      <w:r>
        <w:rPr>
          <w:rFonts w:ascii="Arial" w:hAnsi="Arial"/>
          <w:sz w:val="22"/>
        </w:rPr>
        <w:t>its</w:t>
      </w:r>
      <w:proofErr w:type="gramEnd"/>
      <w:r>
        <w:rPr>
          <w:rFonts w:ascii="Arial" w:hAnsi="Arial"/>
          <w:sz w:val="22"/>
        </w:rPr>
        <w:t xml:space="preserve"> work in the presence of all its members and passes resolutions by an absolute majority of its members. The Committee may use online tools to hold meetings. </w:t>
      </w:r>
    </w:p>
    <w:p w14:paraId="53FA351B" w14:textId="77777777" w:rsidR="00600027" w:rsidRDefault="00600027" w:rsidP="00600027">
      <w:pPr>
        <w:autoSpaceDE w:val="0"/>
        <w:autoSpaceDN w:val="0"/>
        <w:adjustRightInd w:val="0"/>
        <w:jc w:val="both"/>
        <w:rPr>
          <w:rFonts w:ascii="Arial" w:hAnsi="Arial" w:cs="Arial"/>
          <w:sz w:val="22"/>
          <w:szCs w:val="22"/>
        </w:rPr>
      </w:pPr>
    </w:p>
    <w:p w14:paraId="40D42B25" w14:textId="7C6080A5" w:rsidR="00600027" w:rsidRPr="00600027" w:rsidRDefault="00600027" w:rsidP="00600027">
      <w:pPr>
        <w:pStyle w:val="Paragrafoelenco"/>
        <w:numPr>
          <w:ilvl w:val="0"/>
          <w:numId w:val="10"/>
        </w:numPr>
        <w:autoSpaceDE w:val="0"/>
        <w:autoSpaceDN w:val="0"/>
        <w:adjustRightInd w:val="0"/>
        <w:jc w:val="both"/>
        <w:rPr>
          <w:rFonts w:ascii="Arial" w:hAnsi="Arial" w:cs="Arial"/>
          <w:sz w:val="22"/>
          <w:szCs w:val="22"/>
        </w:rPr>
      </w:pPr>
      <w:r>
        <w:rPr>
          <w:rFonts w:ascii="Arial" w:hAnsi="Arial"/>
          <w:sz w:val="22"/>
        </w:rPr>
        <w:t xml:space="preserve">The Committee identifies up to three suitable candidates after giving a collective opinion on each candidate based on the assessment of the standards provided for by the Regulations and the call for applications. </w:t>
      </w:r>
    </w:p>
    <w:p w14:paraId="2687F838" w14:textId="77777777" w:rsidR="00600027" w:rsidRPr="00600027" w:rsidRDefault="00600027" w:rsidP="00FA110A">
      <w:pPr>
        <w:pStyle w:val="Paragrafoelenco"/>
        <w:autoSpaceDE w:val="0"/>
        <w:autoSpaceDN w:val="0"/>
        <w:adjustRightInd w:val="0"/>
        <w:ind w:left="360"/>
        <w:jc w:val="both"/>
        <w:rPr>
          <w:rFonts w:ascii="Arial" w:hAnsi="Arial" w:cs="Arial"/>
          <w:sz w:val="22"/>
          <w:szCs w:val="22"/>
        </w:rPr>
      </w:pPr>
      <w:r>
        <w:rPr>
          <w:rFonts w:ascii="Arial" w:hAnsi="Arial"/>
          <w:sz w:val="22"/>
        </w:rPr>
        <w:t>If more than one post is available, the abovesaid limits are multiplied by the number of posts.</w:t>
      </w:r>
    </w:p>
    <w:p w14:paraId="494A44A6" w14:textId="77777777" w:rsidR="00600027" w:rsidRPr="00FC1067" w:rsidRDefault="00600027" w:rsidP="00600027">
      <w:pPr>
        <w:autoSpaceDE w:val="0"/>
        <w:autoSpaceDN w:val="0"/>
        <w:adjustRightInd w:val="0"/>
        <w:jc w:val="both"/>
        <w:rPr>
          <w:rFonts w:ascii="Arial" w:hAnsi="Arial" w:cs="Arial"/>
          <w:sz w:val="22"/>
          <w:szCs w:val="22"/>
        </w:rPr>
      </w:pPr>
    </w:p>
    <w:p w14:paraId="41387902" w14:textId="7FC69085" w:rsidR="00600027" w:rsidRPr="00600027" w:rsidRDefault="00600027" w:rsidP="00600027">
      <w:pPr>
        <w:pStyle w:val="Paragrafoelenco"/>
        <w:numPr>
          <w:ilvl w:val="0"/>
          <w:numId w:val="10"/>
        </w:numPr>
        <w:autoSpaceDE w:val="0"/>
        <w:autoSpaceDN w:val="0"/>
        <w:adjustRightInd w:val="0"/>
        <w:jc w:val="both"/>
        <w:rPr>
          <w:rFonts w:ascii="Arial" w:hAnsi="Arial" w:cs="Arial"/>
          <w:sz w:val="22"/>
          <w:szCs w:val="22"/>
        </w:rPr>
      </w:pPr>
      <w:r>
        <w:rPr>
          <w:rFonts w:ascii="Arial" w:hAnsi="Arial"/>
          <w:sz w:val="22"/>
        </w:rPr>
        <w:t>The Rector may postpone the deadline to complete the procedure by reasoned decision at the request of the Chair of the Committee, only one time and by up to one month. If the documents related to the procedure are not delivered by the deadline to complete it, the Rector will dissolve the Committee and appoint a new one to replace it.</w:t>
      </w:r>
    </w:p>
    <w:p w14:paraId="10F15313" w14:textId="77777777" w:rsidR="00600027" w:rsidRDefault="00600027" w:rsidP="00600027">
      <w:pPr>
        <w:widowControl w:val="0"/>
        <w:tabs>
          <w:tab w:val="left" w:pos="426"/>
        </w:tabs>
        <w:ind w:right="-1"/>
        <w:rPr>
          <w:rFonts w:ascii="Arial" w:hAnsi="Arial" w:cs="Arial"/>
          <w:b/>
          <w:sz w:val="22"/>
          <w:szCs w:val="22"/>
          <w:u w:val="single"/>
        </w:rPr>
      </w:pPr>
    </w:p>
    <w:p w14:paraId="150CB7BA" w14:textId="77777777" w:rsidR="00600027" w:rsidRPr="00DA4EBC" w:rsidRDefault="00600027" w:rsidP="00600027">
      <w:pPr>
        <w:widowControl w:val="0"/>
        <w:tabs>
          <w:tab w:val="left" w:pos="426"/>
        </w:tabs>
        <w:ind w:right="-1"/>
        <w:jc w:val="center"/>
        <w:rPr>
          <w:rFonts w:ascii="Arial" w:hAnsi="Arial" w:cs="Arial"/>
          <w:b/>
          <w:sz w:val="22"/>
          <w:szCs w:val="22"/>
          <w:u w:val="single"/>
        </w:rPr>
      </w:pPr>
      <w:r>
        <w:rPr>
          <w:rFonts w:ascii="Arial" w:hAnsi="Arial"/>
          <w:b/>
          <w:sz w:val="22"/>
          <w:u w:val="single"/>
        </w:rPr>
        <w:t>Art. 8</w:t>
      </w:r>
    </w:p>
    <w:p w14:paraId="23F11A69" w14:textId="77777777" w:rsidR="00600027" w:rsidRPr="00DA4EBC" w:rsidRDefault="00600027" w:rsidP="00600027">
      <w:pPr>
        <w:autoSpaceDE w:val="0"/>
        <w:autoSpaceDN w:val="0"/>
        <w:adjustRightInd w:val="0"/>
        <w:jc w:val="center"/>
        <w:rPr>
          <w:rFonts w:ascii="Arial" w:eastAsiaTheme="minorHAnsi" w:hAnsi="Arial" w:cs="Arial"/>
          <w:b/>
          <w:sz w:val="22"/>
          <w:szCs w:val="22"/>
          <w:u w:val="single"/>
        </w:rPr>
      </w:pPr>
      <w:r>
        <w:rPr>
          <w:rFonts w:ascii="Arial" w:hAnsi="Arial"/>
          <w:b/>
          <w:sz w:val="22"/>
          <w:u w:val="single"/>
        </w:rPr>
        <w:t>Teaching test</w:t>
      </w:r>
    </w:p>
    <w:p w14:paraId="738EFEB1" w14:textId="77777777" w:rsidR="00600027" w:rsidRDefault="00600027" w:rsidP="00600027">
      <w:pPr>
        <w:autoSpaceDE w:val="0"/>
        <w:autoSpaceDN w:val="0"/>
        <w:adjustRightInd w:val="0"/>
        <w:jc w:val="both"/>
        <w:rPr>
          <w:rFonts w:ascii="Arial" w:eastAsiaTheme="minorHAnsi" w:hAnsi="Arial" w:cs="Arial"/>
          <w:b/>
          <w:sz w:val="22"/>
          <w:szCs w:val="22"/>
          <w:u w:val="single"/>
          <w:lang w:eastAsia="en-US"/>
        </w:rPr>
      </w:pPr>
    </w:p>
    <w:p w14:paraId="4FCDB041" w14:textId="7FA3463C" w:rsidR="00600027" w:rsidRPr="00FA110A" w:rsidRDefault="00600027" w:rsidP="00FA110A">
      <w:pPr>
        <w:pStyle w:val="Paragrafoelenco"/>
        <w:numPr>
          <w:ilvl w:val="0"/>
          <w:numId w:val="12"/>
        </w:numPr>
        <w:autoSpaceDE w:val="0"/>
        <w:autoSpaceDN w:val="0"/>
        <w:adjustRightInd w:val="0"/>
        <w:jc w:val="both"/>
        <w:rPr>
          <w:rFonts w:ascii="Arial" w:hAnsi="Arial" w:cs="Arial"/>
          <w:sz w:val="22"/>
          <w:szCs w:val="22"/>
        </w:rPr>
      </w:pPr>
      <w:r>
        <w:rPr>
          <w:rFonts w:ascii="Arial" w:hAnsi="Arial"/>
          <w:sz w:val="22"/>
        </w:rPr>
        <w:t>The teaching test consists of the presentation of a course unit on a topic relevant to the subject group, drawn at random by the candidate at least 24 hours in advance.</w:t>
      </w:r>
    </w:p>
    <w:p w14:paraId="20EF9371" w14:textId="77777777" w:rsidR="00600027" w:rsidRPr="00AB5B5B" w:rsidRDefault="00600027" w:rsidP="00FA110A"/>
    <w:p w14:paraId="21F82A1F" w14:textId="596FE053" w:rsidR="00600027" w:rsidRPr="00FA110A" w:rsidRDefault="00600027" w:rsidP="00FA110A">
      <w:pPr>
        <w:pStyle w:val="Paragrafoelenco"/>
        <w:numPr>
          <w:ilvl w:val="0"/>
          <w:numId w:val="12"/>
        </w:numPr>
        <w:autoSpaceDE w:val="0"/>
        <w:autoSpaceDN w:val="0"/>
        <w:adjustRightInd w:val="0"/>
        <w:jc w:val="both"/>
        <w:rPr>
          <w:rFonts w:ascii="Arial" w:hAnsi="Arial" w:cs="Arial"/>
          <w:sz w:val="22"/>
          <w:szCs w:val="22"/>
        </w:rPr>
      </w:pPr>
      <w:r>
        <w:rPr>
          <w:rFonts w:ascii="Arial" w:hAnsi="Arial"/>
          <w:sz w:val="22"/>
        </w:rPr>
        <w:t>Each candidate draws a block of three topics from among at least three blocks prepared by the Selection Committee.</w:t>
      </w:r>
    </w:p>
    <w:p w14:paraId="4874B975" w14:textId="77777777" w:rsidR="00600027" w:rsidRPr="00FA110A" w:rsidRDefault="00600027" w:rsidP="00FA110A">
      <w:pPr>
        <w:pStyle w:val="Paragrafoelenco"/>
        <w:autoSpaceDE w:val="0"/>
        <w:autoSpaceDN w:val="0"/>
        <w:adjustRightInd w:val="0"/>
        <w:ind w:left="360"/>
        <w:jc w:val="both"/>
        <w:rPr>
          <w:rFonts w:ascii="Arial" w:hAnsi="Arial" w:cs="Arial"/>
          <w:sz w:val="22"/>
          <w:szCs w:val="22"/>
        </w:rPr>
      </w:pPr>
      <w:r>
        <w:rPr>
          <w:rFonts w:ascii="Arial" w:hAnsi="Arial"/>
          <w:sz w:val="22"/>
        </w:rPr>
        <w:t>Within the block drawn, the candidate selects the topic that he or she will present.</w:t>
      </w:r>
    </w:p>
    <w:p w14:paraId="40FBA14F" w14:textId="77777777" w:rsidR="00600027" w:rsidRPr="00FA110A" w:rsidRDefault="00600027" w:rsidP="00FA110A">
      <w:pPr>
        <w:pStyle w:val="Paragrafoelenco"/>
        <w:autoSpaceDE w:val="0"/>
        <w:autoSpaceDN w:val="0"/>
        <w:adjustRightInd w:val="0"/>
        <w:ind w:left="360"/>
        <w:jc w:val="both"/>
        <w:rPr>
          <w:rFonts w:ascii="Arial" w:hAnsi="Arial" w:cs="Arial"/>
          <w:sz w:val="22"/>
          <w:szCs w:val="22"/>
        </w:rPr>
      </w:pPr>
      <w:r>
        <w:rPr>
          <w:rFonts w:ascii="Arial" w:hAnsi="Arial"/>
          <w:sz w:val="22"/>
        </w:rPr>
        <w:t xml:space="preserve">The assessment criteria for this test are resolved at the first meeting and published pursuant to the current regulations. </w:t>
      </w:r>
    </w:p>
    <w:p w14:paraId="10682B72" w14:textId="77777777" w:rsidR="00600027" w:rsidRDefault="00600027" w:rsidP="00FA110A">
      <w:pPr>
        <w:autoSpaceDE w:val="0"/>
        <w:autoSpaceDN w:val="0"/>
        <w:adjustRightInd w:val="0"/>
        <w:jc w:val="both"/>
        <w:rPr>
          <w:rFonts w:ascii="Arial" w:hAnsi="Arial" w:cs="Arial"/>
          <w:sz w:val="22"/>
          <w:szCs w:val="22"/>
        </w:rPr>
      </w:pPr>
    </w:p>
    <w:p w14:paraId="07575C6E" w14:textId="6C55B725" w:rsidR="00600027" w:rsidRPr="00FA110A" w:rsidRDefault="00600027" w:rsidP="00FA110A">
      <w:pPr>
        <w:pStyle w:val="Paragrafoelenco"/>
        <w:numPr>
          <w:ilvl w:val="0"/>
          <w:numId w:val="12"/>
        </w:numPr>
        <w:autoSpaceDE w:val="0"/>
        <w:autoSpaceDN w:val="0"/>
        <w:adjustRightInd w:val="0"/>
        <w:jc w:val="both"/>
        <w:rPr>
          <w:rFonts w:ascii="Arial" w:hAnsi="Arial" w:cs="Arial"/>
          <w:sz w:val="22"/>
          <w:szCs w:val="22"/>
        </w:rPr>
      </w:pPr>
      <w:r>
        <w:rPr>
          <w:rFonts w:ascii="Arial" w:hAnsi="Arial"/>
          <w:sz w:val="22"/>
        </w:rPr>
        <w:t>The teaching test may be carried out in Italian or in a foreign language selected by the candidate from among those indicated in the call for applications.</w:t>
      </w:r>
    </w:p>
    <w:p w14:paraId="3D819B4A" w14:textId="77777777" w:rsidR="00600027" w:rsidRPr="00534A2B" w:rsidRDefault="00600027" w:rsidP="00FA110A">
      <w:pPr>
        <w:autoSpaceDE w:val="0"/>
        <w:autoSpaceDN w:val="0"/>
        <w:adjustRightInd w:val="0"/>
        <w:jc w:val="both"/>
        <w:rPr>
          <w:rFonts w:ascii="Arial" w:hAnsi="Arial" w:cs="Arial"/>
          <w:sz w:val="22"/>
          <w:szCs w:val="22"/>
        </w:rPr>
      </w:pPr>
    </w:p>
    <w:p w14:paraId="302F299F" w14:textId="7DE0CE02" w:rsidR="00600027" w:rsidRPr="00FA110A" w:rsidRDefault="00600027" w:rsidP="00FA110A">
      <w:pPr>
        <w:pStyle w:val="Paragrafoelenco"/>
        <w:numPr>
          <w:ilvl w:val="0"/>
          <w:numId w:val="12"/>
        </w:numPr>
        <w:autoSpaceDE w:val="0"/>
        <w:autoSpaceDN w:val="0"/>
        <w:adjustRightInd w:val="0"/>
        <w:jc w:val="both"/>
        <w:rPr>
          <w:rFonts w:ascii="Arial" w:hAnsi="Arial" w:cs="Arial"/>
          <w:sz w:val="22"/>
          <w:szCs w:val="22"/>
        </w:rPr>
      </w:pPr>
      <w:r>
        <w:rPr>
          <w:rFonts w:ascii="Arial" w:hAnsi="Arial"/>
          <w:sz w:val="22"/>
        </w:rPr>
        <w:t>The teaching test will be carried out following the assessment of qualifications by the Committee.</w:t>
      </w:r>
    </w:p>
    <w:p w14:paraId="1C5C7408" w14:textId="77777777" w:rsidR="00600027" w:rsidRPr="00FA110A" w:rsidRDefault="00600027" w:rsidP="00FA110A">
      <w:pPr>
        <w:pStyle w:val="Paragrafoelenco"/>
        <w:autoSpaceDE w:val="0"/>
        <w:autoSpaceDN w:val="0"/>
        <w:adjustRightInd w:val="0"/>
        <w:ind w:left="360"/>
        <w:jc w:val="both"/>
        <w:rPr>
          <w:rFonts w:ascii="Arial" w:eastAsiaTheme="minorHAnsi" w:hAnsi="Arial" w:cs="Arial"/>
          <w:b/>
          <w:sz w:val="22"/>
          <w:szCs w:val="22"/>
          <w:u w:val="single"/>
        </w:rPr>
      </w:pPr>
      <w:r>
        <w:rPr>
          <w:rFonts w:ascii="Arial" w:hAnsi="Arial"/>
          <w:sz w:val="22"/>
        </w:rPr>
        <w:t>The Committee gives a brief opinion on the teaching test, based on the assessment criteria identified.</w:t>
      </w:r>
    </w:p>
    <w:p w14:paraId="21DC2462" w14:textId="77777777" w:rsidR="00600027" w:rsidRPr="00534A2B" w:rsidRDefault="00600027" w:rsidP="00FA110A">
      <w:pPr>
        <w:autoSpaceDE w:val="0"/>
        <w:autoSpaceDN w:val="0"/>
        <w:adjustRightInd w:val="0"/>
        <w:jc w:val="both"/>
        <w:rPr>
          <w:rFonts w:ascii="Arial" w:eastAsiaTheme="minorHAnsi" w:hAnsi="Arial" w:cs="Arial"/>
          <w:sz w:val="22"/>
          <w:szCs w:val="22"/>
          <w:lang w:eastAsia="en-US"/>
        </w:rPr>
      </w:pPr>
    </w:p>
    <w:p w14:paraId="156C9666" w14:textId="7FF920A8" w:rsidR="00600027" w:rsidRPr="00502B39" w:rsidRDefault="00600027" w:rsidP="00502B39">
      <w:pPr>
        <w:pStyle w:val="Paragrafoelenco"/>
        <w:numPr>
          <w:ilvl w:val="0"/>
          <w:numId w:val="12"/>
        </w:numPr>
        <w:autoSpaceDE w:val="0"/>
        <w:autoSpaceDN w:val="0"/>
        <w:adjustRightInd w:val="0"/>
        <w:jc w:val="both"/>
        <w:rPr>
          <w:rFonts w:ascii="Arial" w:hAnsi="Arial" w:cs="Arial"/>
          <w:sz w:val="22"/>
          <w:szCs w:val="22"/>
        </w:rPr>
      </w:pPr>
      <w:r>
        <w:rPr>
          <w:rFonts w:ascii="Arial" w:hAnsi="Arial"/>
          <w:sz w:val="22"/>
        </w:rPr>
        <w:t>The topics will be drawn and the teaching test will be carried out either in person or online, as provided for by the relevant call for applications.</w:t>
      </w:r>
    </w:p>
    <w:p w14:paraId="01D295E2" w14:textId="77777777" w:rsidR="00600027" w:rsidRPr="00FA110A" w:rsidRDefault="00600027" w:rsidP="00FA110A">
      <w:pPr>
        <w:pStyle w:val="Paragrafoelenco"/>
        <w:autoSpaceDE w:val="0"/>
        <w:autoSpaceDN w:val="0"/>
        <w:adjustRightInd w:val="0"/>
        <w:ind w:left="360"/>
        <w:jc w:val="both"/>
        <w:rPr>
          <w:rFonts w:ascii="Arial" w:hAnsi="Arial" w:cs="Arial"/>
          <w:sz w:val="22"/>
          <w:szCs w:val="22"/>
        </w:rPr>
      </w:pPr>
      <w:r>
        <w:rPr>
          <w:rFonts w:ascii="Arial" w:hAnsi="Arial"/>
          <w:sz w:val="22"/>
        </w:rPr>
        <w:t>If the procedure provides for an online draw and teaching test, these will be performed by video conference call on the Teams platform. The workstation from where the candidates take the test must be equipped with a webcam – essential in order to recognise the candidate – a microphone and headphones and/or speakers.</w:t>
      </w:r>
    </w:p>
    <w:p w14:paraId="06CCB5E1" w14:textId="77777777" w:rsidR="00600027" w:rsidRDefault="00600027" w:rsidP="00FA110A">
      <w:pPr>
        <w:autoSpaceDE w:val="0"/>
        <w:autoSpaceDN w:val="0"/>
        <w:adjustRightInd w:val="0"/>
        <w:jc w:val="both"/>
        <w:rPr>
          <w:rFonts w:ascii="Arial" w:hAnsi="Arial" w:cs="Arial"/>
          <w:sz w:val="22"/>
          <w:szCs w:val="22"/>
        </w:rPr>
      </w:pPr>
    </w:p>
    <w:p w14:paraId="766A23BF" w14:textId="713A344D" w:rsidR="00600027" w:rsidRPr="00FA110A" w:rsidRDefault="00600027" w:rsidP="00502B39">
      <w:pPr>
        <w:pStyle w:val="Paragrafoelenco"/>
        <w:numPr>
          <w:ilvl w:val="0"/>
          <w:numId w:val="12"/>
        </w:numPr>
        <w:autoSpaceDE w:val="0"/>
        <w:autoSpaceDN w:val="0"/>
        <w:adjustRightInd w:val="0"/>
        <w:jc w:val="both"/>
        <w:rPr>
          <w:rFonts w:ascii="Arial" w:hAnsi="Arial" w:cs="Arial"/>
          <w:sz w:val="22"/>
          <w:szCs w:val="22"/>
        </w:rPr>
      </w:pPr>
      <w:r>
        <w:rPr>
          <w:rFonts w:ascii="Arial" w:hAnsi="Arial"/>
          <w:sz w:val="22"/>
        </w:rPr>
        <w:t>If the procedure provides for a draw and teaching test in person, these will be performed at the location selected by the Committee at its first meeting.</w:t>
      </w:r>
    </w:p>
    <w:p w14:paraId="60EA5142" w14:textId="77777777" w:rsidR="00600027" w:rsidRPr="00DA4EBC" w:rsidRDefault="00600027" w:rsidP="00FA110A">
      <w:pPr>
        <w:autoSpaceDE w:val="0"/>
        <w:autoSpaceDN w:val="0"/>
        <w:adjustRightInd w:val="0"/>
        <w:jc w:val="both"/>
        <w:rPr>
          <w:rFonts w:ascii="Arial" w:hAnsi="Arial" w:cs="Arial"/>
          <w:sz w:val="22"/>
          <w:szCs w:val="22"/>
        </w:rPr>
      </w:pPr>
    </w:p>
    <w:p w14:paraId="183C3DDA" w14:textId="3D96C428" w:rsidR="00600027" w:rsidRPr="00FA110A" w:rsidRDefault="00600027" w:rsidP="00502B39">
      <w:pPr>
        <w:pStyle w:val="Paragrafoelenco"/>
        <w:numPr>
          <w:ilvl w:val="0"/>
          <w:numId w:val="12"/>
        </w:numPr>
        <w:autoSpaceDE w:val="0"/>
        <w:autoSpaceDN w:val="0"/>
        <w:adjustRightInd w:val="0"/>
        <w:jc w:val="both"/>
        <w:rPr>
          <w:rFonts w:ascii="Arial" w:hAnsi="Arial" w:cs="Arial"/>
          <w:sz w:val="22"/>
          <w:szCs w:val="22"/>
        </w:rPr>
      </w:pPr>
      <w:r>
        <w:rPr>
          <w:rFonts w:ascii="Arial" w:hAnsi="Arial"/>
          <w:sz w:val="22"/>
        </w:rPr>
        <w:t xml:space="preserve">The date and time of the draw and of the teaching test, the letter drawn for taking the test, and the location of the test will be published on the University website at the same time as publishing the qualification assessment criteria.  </w:t>
      </w:r>
    </w:p>
    <w:p w14:paraId="5A1D84BF" w14:textId="77777777" w:rsidR="00600027" w:rsidRDefault="00600027" w:rsidP="00FA110A">
      <w:pPr>
        <w:autoSpaceDE w:val="0"/>
        <w:autoSpaceDN w:val="0"/>
        <w:adjustRightInd w:val="0"/>
        <w:jc w:val="both"/>
        <w:rPr>
          <w:rFonts w:ascii="Arial" w:hAnsi="Arial" w:cs="Arial"/>
          <w:sz w:val="22"/>
          <w:szCs w:val="22"/>
        </w:rPr>
      </w:pPr>
    </w:p>
    <w:p w14:paraId="397A8833" w14:textId="4363395B" w:rsidR="00600027" w:rsidRPr="00FA110A" w:rsidRDefault="00600027" w:rsidP="00502B39">
      <w:pPr>
        <w:pStyle w:val="Paragrafoelenco"/>
        <w:numPr>
          <w:ilvl w:val="0"/>
          <w:numId w:val="12"/>
        </w:numPr>
        <w:autoSpaceDE w:val="0"/>
        <w:autoSpaceDN w:val="0"/>
        <w:adjustRightInd w:val="0"/>
        <w:jc w:val="both"/>
        <w:rPr>
          <w:rFonts w:ascii="Arial" w:hAnsi="Arial" w:cs="Arial"/>
          <w:sz w:val="22"/>
          <w:szCs w:val="22"/>
        </w:rPr>
      </w:pPr>
      <w:r>
        <w:rPr>
          <w:rFonts w:ascii="Arial" w:hAnsi="Arial"/>
          <w:sz w:val="22"/>
        </w:rPr>
        <w:t>Publication on the University website will be deemed for all intents and purposes as a notice of convocation to the draw and the teaching test.</w:t>
      </w:r>
    </w:p>
    <w:p w14:paraId="0CE30A0E" w14:textId="77777777" w:rsidR="00600027" w:rsidRPr="00DA4EBC" w:rsidRDefault="00600027" w:rsidP="00600027">
      <w:pPr>
        <w:autoSpaceDE w:val="0"/>
        <w:autoSpaceDN w:val="0"/>
        <w:adjustRightInd w:val="0"/>
        <w:jc w:val="center"/>
        <w:rPr>
          <w:rFonts w:ascii="Arial" w:eastAsiaTheme="minorHAnsi" w:hAnsi="Arial" w:cs="Arial"/>
          <w:sz w:val="22"/>
          <w:szCs w:val="22"/>
          <w:u w:val="single"/>
          <w:lang w:eastAsia="en-US"/>
        </w:rPr>
      </w:pPr>
    </w:p>
    <w:p w14:paraId="7D0576BA" w14:textId="77777777" w:rsidR="00600027" w:rsidRPr="00DA4EBC" w:rsidRDefault="00600027" w:rsidP="00600027">
      <w:pPr>
        <w:widowControl w:val="0"/>
        <w:tabs>
          <w:tab w:val="left" w:pos="426"/>
        </w:tabs>
        <w:ind w:right="-1"/>
        <w:jc w:val="center"/>
        <w:rPr>
          <w:rFonts w:ascii="Arial" w:hAnsi="Arial" w:cs="Arial"/>
          <w:b/>
          <w:sz w:val="22"/>
          <w:szCs w:val="22"/>
          <w:u w:val="single"/>
        </w:rPr>
      </w:pPr>
      <w:r>
        <w:rPr>
          <w:rFonts w:ascii="Arial" w:hAnsi="Arial"/>
          <w:b/>
          <w:sz w:val="22"/>
          <w:u w:val="single"/>
        </w:rPr>
        <w:t>Art. 9</w:t>
      </w:r>
    </w:p>
    <w:p w14:paraId="55A8ADE3" w14:textId="77777777" w:rsidR="00600027" w:rsidRPr="00DA4EBC" w:rsidRDefault="00600027" w:rsidP="00600027">
      <w:pPr>
        <w:widowControl w:val="0"/>
        <w:tabs>
          <w:tab w:val="left" w:pos="426"/>
        </w:tabs>
        <w:ind w:right="-1"/>
        <w:jc w:val="center"/>
        <w:rPr>
          <w:rFonts w:ascii="Arial" w:hAnsi="Arial" w:cs="Arial"/>
          <w:b/>
          <w:sz w:val="22"/>
          <w:szCs w:val="22"/>
          <w:u w:val="single"/>
        </w:rPr>
      </w:pPr>
      <w:r>
        <w:rPr>
          <w:rFonts w:ascii="Arial" w:hAnsi="Arial"/>
          <w:b/>
          <w:sz w:val="22"/>
          <w:u w:val="single"/>
        </w:rPr>
        <w:t>End of the procedure – Call of suitable candidates</w:t>
      </w:r>
    </w:p>
    <w:p w14:paraId="4323C218" w14:textId="77777777" w:rsidR="00600027" w:rsidRPr="00DA4EBC" w:rsidRDefault="00600027" w:rsidP="00600027">
      <w:pPr>
        <w:widowControl w:val="0"/>
        <w:tabs>
          <w:tab w:val="left" w:pos="426"/>
        </w:tabs>
        <w:ind w:right="-1"/>
        <w:jc w:val="center"/>
        <w:rPr>
          <w:rFonts w:ascii="Arial" w:hAnsi="Arial" w:cs="Arial"/>
          <w:b/>
          <w:sz w:val="22"/>
          <w:szCs w:val="22"/>
        </w:rPr>
      </w:pPr>
    </w:p>
    <w:p w14:paraId="4DD9EA62" w14:textId="217095EB" w:rsidR="00600027" w:rsidRPr="00FA110A" w:rsidRDefault="00600027" w:rsidP="00346429">
      <w:pPr>
        <w:pStyle w:val="Paragrafoelenco"/>
        <w:widowControl w:val="0"/>
        <w:numPr>
          <w:ilvl w:val="0"/>
          <w:numId w:val="15"/>
        </w:numPr>
        <w:tabs>
          <w:tab w:val="left" w:pos="426"/>
        </w:tabs>
        <w:ind w:right="-1"/>
        <w:jc w:val="both"/>
        <w:rPr>
          <w:rFonts w:ascii="Arial" w:hAnsi="Arial" w:cs="Arial"/>
          <w:sz w:val="22"/>
          <w:szCs w:val="22"/>
        </w:rPr>
      </w:pPr>
      <w:r>
        <w:rPr>
          <w:rFonts w:ascii="Arial" w:hAnsi="Arial"/>
          <w:sz w:val="22"/>
        </w:rPr>
        <w:t>The selection documents are approved by Rector’s Decree within thirty days of their submission to the competent offices by the Selection Committee.</w:t>
      </w:r>
    </w:p>
    <w:p w14:paraId="3C019F5F" w14:textId="77777777" w:rsidR="00600027" w:rsidRPr="007D0126" w:rsidRDefault="00600027" w:rsidP="00FA110A">
      <w:pPr>
        <w:widowControl w:val="0"/>
        <w:tabs>
          <w:tab w:val="left" w:pos="426"/>
        </w:tabs>
        <w:ind w:right="-1"/>
        <w:jc w:val="both"/>
        <w:rPr>
          <w:rFonts w:ascii="Arial" w:hAnsi="Arial" w:cs="Arial"/>
          <w:sz w:val="22"/>
          <w:szCs w:val="22"/>
        </w:rPr>
      </w:pPr>
    </w:p>
    <w:p w14:paraId="254BDD53" w14:textId="5D4E65EC" w:rsidR="00600027" w:rsidRPr="00FA110A" w:rsidRDefault="00600027" w:rsidP="00346429">
      <w:pPr>
        <w:pStyle w:val="Paragrafoelenco"/>
        <w:widowControl w:val="0"/>
        <w:numPr>
          <w:ilvl w:val="0"/>
          <w:numId w:val="15"/>
        </w:numPr>
        <w:tabs>
          <w:tab w:val="left" w:pos="426"/>
        </w:tabs>
        <w:ind w:right="-1"/>
        <w:jc w:val="both"/>
        <w:rPr>
          <w:rFonts w:ascii="Arial" w:hAnsi="Arial" w:cs="Arial"/>
          <w:sz w:val="22"/>
          <w:szCs w:val="22"/>
        </w:rPr>
      </w:pPr>
      <w:r>
        <w:rPr>
          <w:rFonts w:ascii="Arial" w:hAnsi="Arial"/>
          <w:sz w:val="22"/>
        </w:rPr>
        <w:t>Following the comparative procedure carried out by the Committee, within two months of the approval of the documents, the Department Board will recommend to the Board of Governors one of the candidates that the Committee has identified as suitable – or a number of candidates equal to the number of posts available, if the call for applications refers to more than one post.</w:t>
      </w:r>
    </w:p>
    <w:p w14:paraId="6A767C83" w14:textId="77777777" w:rsidR="00600027" w:rsidRPr="007D0126" w:rsidRDefault="00600027" w:rsidP="00FA110A">
      <w:pPr>
        <w:widowControl w:val="0"/>
        <w:tabs>
          <w:tab w:val="left" w:pos="426"/>
        </w:tabs>
        <w:ind w:right="-1"/>
        <w:jc w:val="both"/>
        <w:rPr>
          <w:rFonts w:ascii="Arial" w:hAnsi="Arial" w:cs="Arial"/>
          <w:sz w:val="22"/>
          <w:szCs w:val="22"/>
        </w:rPr>
      </w:pPr>
    </w:p>
    <w:p w14:paraId="5E9392BE" w14:textId="525CF64B" w:rsidR="00600027" w:rsidRPr="00FA110A" w:rsidRDefault="00600027" w:rsidP="00346429">
      <w:pPr>
        <w:pStyle w:val="Paragrafoelenco"/>
        <w:widowControl w:val="0"/>
        <w:numPr>
          <w:ilvl w:val="0"/>
          <w:numId w:val="15"/>
        </w:numPr>
        <w:tabs>
          <w:tab w:val="left" w:pos="426"/>
        </w:tabs>
        <w:ind w:right="-1"/>
        <w:jc w:val="both"/>
        <w:rPr>
          <w:rFonts w:ascii="Arial" w:hAnsi="Arial" w:cs="Arial"/>
          <w:sz w:val="22"/>
          <w:szCs w:val="22"/>
        </w:rPr>
      </w:pPr>
      <w:r>
        <w:rPr>
          <w:rFonts w:ascii="Arial" w:hAnsi="Arial"/>
          <w:sz w:val="22"/>
        </w:rPr>
        <w:t xml:space="preserve">For the purpose of being called, if the call for applications so provides, the suitable candidate(s) </w:t>
      </w:r>
      <w:r>
        <w:rPr>
          <w:rFonts w:ascii="Arial" w:hAnsi="Arial"/>
          <w:sz w:val="22"/>
        </w:rPr>
        <w:lastRenderedPageBreak/>
        <w:t>identified by the Committee will be asked to conduct a seminar before the Department Board (including online), concerning the general activity carried out and its expected evolution.</w:t>
      </w:r>
    </w:p>
    <w:p w14:paraId="2A8A1F5E" w14:textId="77777777" w:rsidR="00600027" w:rsidRPr="007D0126" w:rsidRDefault="00600027" w:rsidP="00FA110A">
      <w:pPr>
        <w:widowControl w:val="0"/>
        <w:tabs>
          <w:tab w:val="left" w:pos="426"/>
        </w:tabs>
        <w:ind w:right="-1"/>
        <w:jc w:val="both"/>
        <w:rPr>
          <w:rFonts w:ascii="Arial" w:hAnsi="Arial" w:cs="Arial"/>
          <w:sz w:val="22"/>
          <w:szCs w:val="22"/>
        </w:rPr>
      </w:pPr>
    </w:p>
    <w:p w14:paraId="0FE22A39" w14:textId="08F61D2F" w:rsidR="00600027" w:rsidRPr="00FA110A" w:rsidRDefault="00600027" w:rsidP="00FA110A">
      <w:pPr>
        <w:pStyle w:val="Paragrafoelenco"/>
        <w:widowControl w:val="0"/>
        <w:numPr>
          <w:ilvl w:val="0"/>
          <w:numId w:val="15"/>
        </w:numPr>
        <w:tabs>
          <w:tab w:val="left" w:pos="426"/>
        </w:tabs>
        <w:ind w:right="-1"/>
        <w:jc w:val="both"/>
        <w:rPr>
          <w:rFonts w:ascii="Arial" w:hAnsi="Arial" w:cs="Arial"/>
          <w:sz w:val="22"/>
          <w:szCs w:val="22"/>
        </w:rPr>
      </w:pPr>
      <w:r>
        <w:rPr>
          <w:rFonts w:ascii="Arial" w:hAnsi="Arial"/>
          <w:sz w:val="22"/>
        </w:rPr>
        <w:t>The Department’s resolution, taking account of the outcomes of the assessment carried out by the Selection Committee, is based on the scientific, teaching and (where provided) clinical care activities of the candidate(s) and the aspects noted during the seminar, also in light of the consistency of the candidate’s curriculum vitae with the teaching, scientific and (where provided) clinical care activities outlined in the call for applications.</w:t>
      </w:r>
    </w:p>
    <w:p w14:paraId="727A94B6" w14:textId="77777777" w:rsidR="00600027" w:rsidRPr="00DA4EBC" w:rsidRDefault="00600027" w:rsidP="00FA110A">
      <w:pPr>
        <w:widowControl w:val="0"/>
        <w:tabs>
          <w:tab w:val="left" w:pos="426"/>
        </w:tabs>
        <w:ind w:right="-1"/>
        <w:jc w:val="both"/>
        <w:rPr>
          <w:rFonts w:ascii="Arial" w:hAnsi="Arial" w:cs="Arial"/>
          <w:sz w:val="22"/>
          <w:szCs w:val="22"/>
        </w:rPr>
      </w:pPr>
    </w:p>
    <w:p w14:paraId="63A7F94F" w14:textId="55B478EB" w:rsidR="00600027" w:rsidRPr="00FA110A" w:rsidRDefault="00600027" w:rsidP="00FA110A">
      <w:pPr>
        <w:pStyle w:val="Paragrafoelenco"/>
        <w:widowControl w:val="0"/>
        <w:numPr>
          <w:ilvl w:val="0"/>
          <w:numId w:val="15"/>
        </w:numPr>
        <w:tabs>
          <w:tab w:val="left" w:pos="426"/>
        </w:tabs>
        <w:ind w:right="-1"/>
        <w:jc w:val="both"/>
        <w:rPr>
          <w:rFonts w:ascii="Arial" w:hAnsi="Arial" w:cs="Arial"/>
          <w:sz w:val="22"/>
          <w:szCs w:val="22"/>
        </w:rPr>
      </w:pPr>
      <w:r>
        <w:rPr>
          <w:rFonts w:ascii="Arial" w:hAnsi="Arial"/>
          <w:sz w:val="22"/>
        </w:rPr>
        <w:t xml:space="preserve">The Decree approving the documents, the Committee’s minutes and the outcomes of the concerned Department’s call are published on the University website at the following page: </w:t>
      </w:r>
      <w:hyperlink r:id="rId16" w:history="1">
        <w:r>
          <w:rPr>
            <w:rStyle w:val="Collegamentoipertestuale"/>
            <w:rFonts w:ascii="Arial" w:hAnsi="Arial"/>
            <w:sz w:val="22"/>
          </w:rPr>
          <w:t>https://bandi.unibo.it/docenti/procedure-chiamata-professori</w:t>
        </w:r>
      </w:hyperlink>
      <w:r>
        <w:rPr>
          <w:rFonts w:ascii="Arial" w:hAnsi="Arial"/>
          <w:sz w:val="22"/>
        </w:rPr>
        <w:t>.</w:t>
      </w:r>
    </w:p>
    <w:p w14:paraId="3E143AD1" w14:textId="77777777" w:rsidR="00600027" w:rsidRPr="00142D7B" w:rsidRDefault="00600027" w:rsidP="00600027">
      <w:pPr>
        <w:widowControl w:val="0"/>
        <w:tabs>
          <w:tab w:val="left" w:pos="426"/>
        </w:tabs>
        <w:ind w:right="-1"/>
        <w:jc w:val="both"/>
        <w:rPr>
          <w:rFonts w:ascii="Arial" w:hAnsi="Arial" w:cs="Arial"/>
          <w:sz w:val="22"/>
          <w:szCs w:val="22"/>
        </w:rPr>
      </w:pPr>
    </w:p>
    <w:p w14:paraId="00D24732" w14:textId="77777777" w:rsidR="00600027" w:rsidRPr="002F26AF" w:rsidRDefault="00600027" w:rsidP="00600027">
      <w:pPr>
        <w:widowControl w:val="0"/>
        <w:tabs>
          <w:tab w:val="left" w:pos="426"/>
        </w:tabs>
        <w:ind w:right="-1"/>
        <w:jc w:val="center"/>
        <w:rPr>
          <w:rFonts w:ascii="Arial" w:hAnsi="Arial" w:cs="Arial"/>
          <w:b/>
          <w:sz w:val="22"/>
          <w:szCs w:val="22"/>
          <w:u w:val="single"/>
        </w:rPr>
      </w:pPr>
      <w:r>
        <w:rPr>
          <w:rFonts w:ascii="Arial" w:hAnsi="Arial"/>
          <w:b/>
          <w:sz w:val="22"/>
          <w:u w:val="single"/>
        </w:rPr>
        <w:t>Art. 10</w:t>
      </w:r>
    </w:p>
    <w:p w14:paraId="1E01FE97" w14:textId="77777777" w:rsidR="00600027" w:rsidRPr="002F26AF" w:rsidRDefault="00600027" w:rsidP="00600027">
      <w:pPr>
        <w:widowControl w:val="0"/>
        <w:tabs>
          <w:tab w:val="left" w:pos="426"/>
        </w:tabs>
        <w:ind w:right="-1"/>
        <w:jc w:val="center"/>
        <w:rPr>
          <w:rFonts w:ascii="Arial" w:hAnsi="Arial" w:cs="Arial"/>
          <w:b/>
          <w:sz w:val="22"/>
          <w:szCs w:val="22"/>
          <w:u w:val="single"/>
        </w:rPr>
      </w:pPr>
      <w:r>
        <w:rPr>
          <w:rFonts w:ascii="Arial" w:hAnsi="Arial"/>
          <w:b/>
          <w:sz w:val="22"/>
          <w:u w:val="single"/>
        </w:rPr>
        <w:t>Processing of personal data</w:t>
      </w:r>
    </w:p>
    <w:p w14:paraId="4D90ADE3" w14:textId="77777777" w:rsidR="00600027" w:rsidRPr="002F26AF" w:rsidRDefault="00600027" w:rsidP="00600027">
      <w:pPr>
        <w:widowControl w:val="0"/>
        <w:tabs>
          <w:tab w:val="left" w:pos="426"/>
        </w:tabs>
        <w:ind w:right="-1"/>
        <w:jc w:val="center"/>
        <w:rPr>
          <w:rFonts w:ascii="Arial" w:hAnsi="Arial" w:cs="Arial"/>
          <w:b/>
          <w:sz w:val="22"/>
          <w:szCs w:val="22"/>
          <w:u w:val="single"/>
        </w:rPr>
      </w:pPr>
    </w:p>
    <w:p w14:paraId="426BCA4C" w14:textId="3A12A77E" w:rsidR="00600027" w:rsidRPr="00346429" w:rsidRDefault="00600027" w:rsidP="00346429">
      <w:pPr>
        <w:pStyle w:val="Paragrafoelenco"/>
        <w:widowControl w:val="0"/>
        <w:numPr>
          <w:ilvl w:val="0"/>
          <w:numId w:val="17"/>
        </w:numPr>
        <w:tabs>
          <w:tab w:val="left" w:pos="426"/>
        </w:tabs>
        <w:ind w:right="-1"/>
        <w:jc w:val="both"/>
        <w:rPr>
          <w:rFonts w:ascii="Arial" w:hAnsi="Arial" w:cs="Arial"/>
          <w:sz w:val="22"/>
          <w:szCs w:val="22"/>
        </w:rPr>
      </w:pPr>
      <w:r>
        <w:rPr>
          <w:rFonts w:ascii="Arial" w:hAnsi="Arial"/>
          <w:sz w:val="22"/>
        </w:rPr>
        <w:t xml:space="preserve">The personal data of candidates will be processed solely in accordance with current laws and for purposes strictly connected and conducive to managing the selection procedure. </w:t>
      </w:r>
    </w:p>
    <w:p w14:paraId="3C3CAC43" w14:textId="77777777" w:rsidR="00600027" w:rsidRDefault="00600027" w:rsidP="00600027">
      <w:pPr>
        <w:widowControl w:val="0"/>
        <w:tabs>
          <w:tab w:val="left" w:pos="426"/>
        </w:tabs>
        <w:ind w:right="-1"/>
        <w:jc w:val="both"/>
        <w:rPr>
          <w:rFonts w:ascii="Arial" w:hAnsi="Arial" w:cs="Arial"/>
          <w:sz w:val="22"/>
          <w:szCs w:val="22"/>
        </w:rPr>
      </w:pPr>
    </w:p>
    <w:p w14:paraId="41FB6078" w14:textId="77777777" w:rsidR="00600027" w:rsidRPr="002F26AF" w:rsidRDefault="00600027" w:rsidP="00600027">
      <w:pPr>
        <w:widowControl w:val="0"/>
        <w:jc w:val="center"/>
        <w:rPr>
          <w:rFonts w:ascii="Arial" w:hAnsi="Arial" w:cs="Arial"/>
          <w:b/>
          <w:sz w:val="22"/>
          <w:szCs w:val="22"/>
          <w:u w:val="single"/>
        </w:rPr>
      </w:pPr>
      <w:r>
        <w:rPr>
          <w:rFonts w:ascii="Arial" w:hAnsi="Arial"/>
          <w:b/>
          <w:sz w:val="22"/>
          <w:u w:val="single"/>
        </w:rPr>
        <w:t>Art. 11</w:t>
      </w:r>
    </w:p>
    <w:p w14:paraId="63B0C384" w14:textId="77777777" w:rsidR="00600027" w:rsidRPr="002F26AF" w:rsidRDefault="00600027" w:rsidP="00600027">
      <w:pPr>
        <w:widowControl w:val="0"/>
        <w:jc w:val="center"/>
        <w:rPr>
          <w:rFonts w:ascii="Arial" w:hAnsi="Arial" w:cs="Arial"/>
          <w:b/>
          <w:sz w:val="22"/>
          <w:szCs w:val="22"/>
          <w:u w:val="single"/>
        </w:rPr>
      </w:pPr>
      <w:r>
        <w:rPr>
          <w:rFonts w:ascii="Arial" w:hAnsi="Arial"/>
          <w:b/>
          <w:sz w:val="22"/>
          <w:u w:val="single"/>
        </w:rPr>
        <w:t>Reference to the regulations</w:t>
      </w:r>
    </w:p>
    <w:p w14:paraId="0F499CB0" w14:textId="77777777" w:rsidR="00600027" w:rsidRPr="002F26AF" w:rsidRDefault="00600027" w:rsidP="00600027">
      <w:pPr>
        <w:widowControl w:val="0"/>
        <w:jc w:val="center"/>
        <w:rPr>
          <w:rFonts w:ascii="Arial" w:hAnsi="Arial" w:cs="Arial"/>
          <w:b/>
          <w:sz w:val="22"/>
          <w:szCs w:val="22"/>
          <w:u w:val="single"/>
        </w:rPr>
      </w:pPr>
    </w:p>
    <w:p w14:paraId="160CB779" w14:textId="51FA66D0" w:rsidR="00600027" w:rsidRDefault="00600027" w:rsidP="00346429">
      <w:pPr>
        <w:pStyle w:val="Testonormale"/>
        <w:widowControl w:val="0"/>
        <w:numPr>
          <w:ilvl w:val="0"/>
          <w:numId w:val="18"/>
        </w:numPr>
        <w:ind w:right="-1"/>
        <w:jc w:val="both"/>
        <w:rPr>
          <w:rFonts w:ascii="Arial" w:hAnsi="Arial" w:cs="Arial"/>
          <w:sz w:val="22"/>
          <w:szCs w:val="22"/>
        </w:rPr>
      </w:pPr>
      <w:r>
        <w:rPr>
          <w:rFonts w:ascii="Arial" w:hAnsi="Arial"/>
          <w:sz w:val="22"/>
        </w:rPr>
        <w:t>For all matters not governed by this call for applications, reference is made to the University Regulations governing the call for full and associate professors pursuant to Articles 18 and 24, paragraph 5 of Law 240/2010, as amended – link to the Regulations:</w:t>
      </w:r>
    </w:p>
    <w:p w14:paraId="0E471C65" w14:textId="77777777" w:rsidR="00346429" w:rsidRDefault="00346429" w:rsidP="00346429">
      <w:pPr>
        <w:pStyle w:val="Testonormale"/>
        <w:widowControl w:val="0"/>
        <w:ind w:left="360" w:right="-1"/>
        <w:jc w:val="both"/>
        <w:rPr>
          <w:rFonts w:ascii="Arial" w:hAnsi="Arial" w:cs="Arial"/>
          <w:sz w:val="22"/>
          <w:szCs w:val="22"/>
        </w:rPr>
      </w:pPr>
    </w:p>
    <w:p w14:paraId="00E764E4" w14:textId="078FA086" w:rsidR="00600027" w:rsidRDefault="0032530D" w:rsidP="00F11D30">
      <w:pPr>
        <w:widowControl w:val="0"/>
        <w:tabs>
          <w:tab w:val="left" w:pos="426"/>
        </w:tabs>
        <w:ind w:left="360" w:right="-1"/>
        <w:jc w:val="both"/>
        <w:rPr>
          <w:rFonts w:ascii="Arial" w:hAnsi="Arial" w:cs="Arial"/>
          <w:sz w:val="22"/>
          <w:szCs w:val="22"/>
        </w:rPr>
      </w:pPr>
      <w:hyperlink r:id="rId17" w:history="1">
        <w:r w:rsidR="00AE538D">
          <w:rPr>
            <w:rStyle w:val="Collegamentoipertestuale"/>
            <w:rFonts w:ascii="Arial" w:hAnsi="Arial"/>
            <w:sz w:val="22"/>
          </w:rPr>
          <w:t>https://normateneo.unibo.it/Regolamento_disciplina_chiamata_professori_prima_e_seconda_fascia.html</w:t>
        </w:r>
      </w:hyperlink>
      <w:r w:rsidR="00AE538D">
        <w:rPr>
          <w:rFonts w:ascii="Arial" w:hAnsi="Arial"/>
          <w:sz w:val="22"/>
        </w:rPr>
        <w:t xml:space="preserve"> </w:t>
      </w:r>
    </w:p>
    <w:p w14:paraId="481640B1" w14:textId="77777777" w:rsidR="00600027" w:rsidRDefault="00600027" w:rsidP="00600027">
      <w:pPr>
        <w:widowControl w:val="0"/>
        <w:tabs>
          <w:tab w:val="left" w:pos="426"/>
        </w:tabs>
        <w:ind w:right="-1"/>
        <w:jc w:val="both"/>
        <w:rPr>
          <w:rFonts w:ascii="Arial" w:hAnsi="Arial" w:cs="Arial"/>
          <w:sz w:val="22"/>
          <w:szCs w:val="22"/>
        </w:rPr>
      </w:pPr>
    </w:p>
    <w:p w14:paraId="15671897" w14:textId="77777777" w:rsidR="00600027" w:rsidRPr="00AB5B5B" w:rsidRDefault="00600027" w:rsidP="00600027">
      <w:pPr>
        <w:pStyle w:val="Testonormale"/>
        <w:widowControl w:val="0"/>
        <w:ind w:right="-1"/>
        <w:jc w:val="center"/>
        <w:rPr>
          <w:rFonts w:ascii="Arial" w:hAnsi="Arial" w:cs="Arial"/>
          <w:b/>
          <w:sz w:val="22"/>
          <w:szCs w:val="22"/>
          <w:u w:val="single"/>
        </w:rPr>
      </w:pPr>
      <w:r>
        <w:rPr>
          <w:rFonts w:ascii="Arial" w:hAnsi="Arial"/>
          <w:b/>
          <w:sz w:val="22"/>
          <w:u w:val="single"/>
        </w:rPr>
        <w:t>Art. 12</w:t>
      </w:r>
    </w:p>
    <w:p w14:paraId="2F271A45" w14:textId="77777777" w:rsidR="00600027" w:rsidRPr="002F26AF" w:rsidRDefault="00600027" w:rsidP="00600027">
      <w:pPr>
        <w:pStyle w:val="Testonormale"/>
        <w:widowControl w:val="0"/>
        <w:ind w:right="-1"/>
        <w:jc w:val="center"/>
        <w:rPr>
          <w:rFonts w:ascii="Arial" w:hAnsi="Arial" w:cs="Arial"/>
          <w:b/>
          <w:sz w:val="22"/>
          <w:szCs w:val="22"/>
          <w:u w:val="single"/>
        </w:rPr>
      </w:pPr>
      <w:r>
        <w:rPr>
          <w:rFonts w:ascii="Arial" w:hAnsi="Arial"/>
          <w:b/>
          <w:sz w:val="22"/>
          <w:u w:val="single"/>
        </w:rPr>
        <w:t>Procedure Supervisor</w:t>
      </w:r>
    </w:p>
    <w:p w14:paraId="0A279280" w14:textId="77777777" w:rsidR="00600027" w:rsidRPr="002F26AF" w:rsidRDefault="00600027" w:rsidP="00600027">
      <w:pPr>
        <w:pStyle w:val="Testonormale"/>
        <w:widowControl w:val="0"/>
        <w:ind w:right="-1"/>
        <w:jc w:val="center"/>
        <w:rPr>
          <w:rFonts w:ascii="Arial" w:hAnsi="Arial" w:cs="Arial"/>
          <w:b/>
          <w:sz w:val="22"/>
          <w:szCs w:val="22"/>
          <w:u w:val="single"/>
        </w:rPr>
      </w:pPr>
    </w:p>
    <w:p w14:paraId="2B2BEC47" w14:textId="2AEF4AF5" w:rsidR="00600027" w:rsidRPr="002F26AF" w:rsidRDefault="00600027" w:rsidP="00346429">
      <w:pPr>
        <w:pStyle w:val="Blockquote"/>
        <w:widowControl w:val="0"/>
        <w:numPr>
          <w:ilvl w:val="0"/>
          <w:numId w:val="19"/>
        </w:numPr>
        <w:tabs>
          <w:tab w:val="left" w:pos="0"/>
        </w:tabs>
        <w:spacing w:before="0" w:after="0"/>
        <w:ind w:right="0"/>
        <w:jc w:val="both"/>
        <w:rPr>
          <w:rFonts w:ascii="Arial" w:hAnsi="Arial" w:cs="Arial"/>
          <w:sz w:val="22"/>
          <w:szCs w:val="22"/>
        </w:rPr>
      </w:pPr>
      <w:r>
        <w:rPr>
          <w:rFonts w:ascii="Arial" w:hAnsi="Arial"/>
          <w:sz w:val="22"/>
        </w:rPr>
        <w:t xml:space="preserve">The Procedure Supervisor is Barbara Cavrini, Manager of the Ufficio Concorsi Docenti (email: </w:t>
      </w:r>
      <w:hyperlink r:id="rId18" w:history="1">
        <w:r>
          <w:rPr>
            <w:rStyle w:val="Collegamentoipertestuale"/>
            <w:rFonts w:ascii="Arial" w:hAnsi="Arial"/>
            <w:sz w:val="22"/>
          </w:rPr>
          <w:t>apos.concorsidocenti@unibo.it</w:t>
        </w:r>
      </w:hyperlink>
      <w:r>
        <w:rPr>
          <w:rFonts w:ascii="Arial" w:hAnsi="Arial"/>
          <w:sz w:val="22"/>
        </w:rPr>
        <w:t xml:space="preserve">; </w:t>
      </w:r>
      <w:hyperlink r:id="rId19" w:history="1">
        <w:r>
          <w:rPr>
            <w:rStyle w:val="Collegamentoipertestuale"/>
            <w:rFonts w:ascii="Arial" w:hAnsi="Arial"/>
            <w:sz w:val="22"/>
          </w:rPr>
          <w:t>barbara.cavrini@unibo.it</w:t>
        </w:r>
      </w:hyperlink>
      <w:r>
        <w:rPr>
          <w:rFonts w:ascii="Arial" w:hAnsi="Arial"/>
          <w:sz w:val="22"/>
        </w:rPr>
        <w:t>).</w:t>
      </w:r>
    </w:p>
    <w:p w14:paraId="4F1426F9" w14:textId="77777777" w:rsidR="00600027" w:rsidRPr="002F26AF" w:rsidRDefault="00600027" w:rsidP="00600027">
      <w:pPr>
        <w:pStyle w:val="Blockquote"/>
        <w:widowControl w:val="0"/>
        <w:tabs>
          <w:tab w:val="left" w:pos="0"/>
        </w:tabs>
        <w:spacing w:before="0" w:after="0"/>
        <w:ind w:left="0" w:right="0"/>
        <w:jc w:val="both"/>
        <w:rPr>
          <w:rFonts w:ascii="Arial" w:hAnsi="Arial" w:cs="Arial"/>
          <w:sz w:val="22"/>
          <w:szCs w:val="22"/>
        </w:rPr>
      </w:pPr>
    </w:p>
    <w:p w14:paraId="53280DBA" w14:textId="77777777" w:rsidR="00600027" w:rsidRDefault="00600027" w:rsidP="00600027">
      <w:pPr>
        <w:pStyle w:val="Blockquote"/>
        <w:widowControl w:val="0"/>
        <w:tabs>
          <w:tab w:val="left" w:pos="426"/>
        </w:tabs>
        <w:spacing w:before="0" w:after="0"/>
        <w:ind w:left="0" w:right="0"/>
        <w:jc w:val="both"/>
        <w:rPr>
          <w:rFonts w:ascii="Arial" w:hAnsi="Arial" w:cs="Arial"/>
          <w:sz w:val="22"/>
          <w:szCs w:val="22"/>
        </w:rPr>
      </w:pPr>
    </w:p>
    <w:p w14:paraId="42A3684B" w14:textId="77777777" w:rsidR="00600027" w:rsidRDefault="00600027" w:rsidP="00600027">
      <w:pPr>
        <w:pStyle w:val="Blockquote"/>
        <w:widowControl w:val="0"/>
        <w:tabs>
          <w:tab w:val="left" w:pos="426"/>
        </w:tabs>
        <w:spacing w:before="0" w:after="0"/>
        <w:ind w:left="0" w:right="0"/>
        <w:jc w:val="both"/>
        <w:rPr>
          <w:rFonts w:ascii="Arial" w:hAnsi="Arial" w:cs="Arial"/>
          <w:sz w:val="22"/>
          <w:szCs w:val="22"/>
        </w:rPr>
      </w:pPr>
    </w:p>
    <w:p w14:paraId="11E4E947" w14:textId="77777777" w:rsidR="00600027" w:rsidRDefault="00600027" w:rsidP="00600027">
      <w:pPr>
        <w:pStyle w:val="Blockquote"/>
        <w:widowControl w:val="0"/>
        <w:tabs>
          <w:tab w:val="left" w:pos="426"/>
        </w:tabs>
        <w:spacing w:before="0" w:after="0"/>
        <w:ind w:left="0" w:right="0"/>
        <w:jc w:val="both"/>
        <w:rPr>
          <w:rFonts w:ascii="Arial" w:hAnsi="Arial" w:cs="Arial"/>
          <w:sz w:val="22"/>
          <w:szCs w:val="22"/>
        </w:rPr>
      </w:pPr>
    </w:p>
    <w:p w14:paraId="15D60F14" w14:textId="77777777" w:rsidR="00600027" w:rsidRPr="002F26AF" w:rsidRDefault="00600027" w:rsidP="00600027">
      <w:pPr>
        <w:pStyle w:val="Blockquote"/>
        <w:widowControl w:val="0"/>
        <w:tabs>
          <w:tab w:val="left" w:pos="426"/>
        </w:tabs>
        <w:spacing w:before="0" w:after="0"/>
        <w:ind w:left="0" w:right="0"/>
        <w:jc w:val="both"/>
        <w:rPr>
          <w:rFonts w:ascii="Arial" w:hAnsi="Arial" w:cs="Arial"/>
          <w:sz w:val="22"/>
          <w:szCs w:val="22"/>
        </w:rPr>
      </w:pPr>
    </w:p>
    <w:p w14:paraId="500D3447" w14:textId="77777777" w:rsidR="00600027" w:rsidRDefault="00600027" w:rsidP="00600027">
      <w:pPr>
        <w:pStyle w:val="Blockquote"/>
        <w:widowControl w:val="0"/>
        <w:spacing w:before="0" w:after="0"/>
        <w:ind w:left="5316" w:right="-1" w:firstLine="348"/>
        <w:jc w:val="both"/>
        <w:rPr>
          <w:rFonts w:ascii="Arial" w:hAnsi="Arial" w:cs="Arial"/>
          <w:b/>
          <w:sz w:val="22"/>
          <w:szCs w:val="22"/>
        </w:rPr>
      </w:pPr>
      <w:r>
        <w:rPr>
          <w:rFonts w:ascii="Arial" w:hAnsi="Arial"/>
          <w:b/>
          <w:sz w:val="22"/>
        </w:rPr>
        <w:t xml:space="preserve">      Signed electronically </w:t>
      </w:r>
    </w:p>
    <w:p w14:paraId="259B629C" w14:textId="77777777" w:rsidR="00600027" w:rsidRPr="00D662BC" w:rsidRDefault="00600027" w:rsidP="00600027">
      <w:pPr>
        <w:pStyle w:val="Blockquote"/>
        <w:widowControl w:val="0"/>
        <w:spacing w:before="0" w:after="0"/>
        <w:ind w:left="4472" w:right="-1" w:firstLine="708"/>
        <w:jc w:val="both"/>
        <w:rPr>
          <w:rFonts w:ascii="Arial" w:hAnsi="Arial" w:cs="Arial"/>
          <w:b/>
          <w:sz w:val="22"/>
          <w:szCs w:val="22"/>
        </w:rPr>
      </w:pPr>
      <w:r>
        <w:rPr>
          <w:rFonts w:ascii="Arial" w:hAnsi="Arial"/>
          <w:b/>
          <w:sz w:val="22"/>
        </w:rPr>
        <w:t xml:space="preserve">      DEPUTY VICE RECTOR</w:t>
      </w:r>
    </w:p>
    <w:p w14:paraId="5522B3D7" w14:textId="77777777" w:rsidR="00600027" w:rsidRPr="000071EA" w:rsidRDefault="00600027" w:rsidP="00600027">
      <w:pPr>
        <w:pStyle w:val="Blockquote"/>
        <w:widowControl w:val="0"/>
        <w:spacing w:before="0" w:after="0"/>
        <w:ind w:left="5180" w:right="-1"/>
        <w:jc w:val="both"/>
        <w:rPr>
          <w:rFonts w:ascii="Arial" w:hAnsi="Arial" w:cs="Arial"/>
          <w:sz w:val="22"/>
          <w:szCs w:val="22"/>
        </w:rPr>
      </w:pPr>
      <w:r>
        <w:rPr>
          <w:rFonts w:ascii="Arial" w:hAnsi="Arial"/>
          <w:sz w:val="22"/>
        </w:rPr>
        <w:t xml:space="preserve">        (Professor Simona Tondelli)</w:t>
      </w:r>
    </w:p>
    <w:p w14:paraId="2F5A2FA6" w14:textId="77777777" w:rsidR="00600027" w:rsidRDefault="00600027" w:rsidP="00600027"/>
    <w:p w14:paraId="3FF50117" w14:textId="77777777" w:rsidR="001672B4" w:rsidRPr="00B7794B" w:rsidRDefault="001672B4" w:rsidP="00B7794B"/>
    <w:sectPr w:rsidR="001672B4" w:rsidRPr="00B7794B" w:rsidSect="00B7794B">
      <w:headerReference w:type="default" r:id="rId20"/>
      <w:footerReference w:type="default" r:id="rId21"/>
      <w:pgSz w:w="11906" w:h="16838"/>
      <w:pgMar w:top="2552"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33C7" w14:textId="77777777" w:rsidR="00C479F3" w:rsidRDefault="00C479F3">
      <w:r>
        <w:separator/>
      </w:r>
    </w:p>
  </w:endnote>
  <w:endnote w:type="continuationSeparator" w:id="0">
    <w:p w14:paraId="47F54592" w14:textId="77777777" w:rsidR="00C479F3" w:rsidRDefault="00C4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5016" w14:textId="77777777" w:rsidR="007C7772" w:rsidRDefault="007C7772" w:rsidP="007C7772">
    <w:pPr>
      <w:pStyle w:val="Pidipagina"/>
      <w:pBdr>
        <w:bottom w:val="single" w:sz="6" w:space="1" w:color="auto"/>
      </w:pBdr>
      <w:tabs>
        <w:tab w:val="clear" w:pos="9638"/>
        <w:tab w:val="right" w:pos="10065"/>
      </w:tabs>
      <w:ind w:right="-285"/>
      <w:jc w:val="center"/>
      <w:rPr>
        <w:rFonts w:ascii="Calibri" w:hAnsi="Calibri" w:cs="Calibri"/>
        <w:b/>
        <w:iCs/>
        <w:sz w:val="20"/>
        <w:szCs w:val="20"/>
      </w:rPr>
    </w:pPr>
  </w:p>
  <w:p w14:paraId="7B7C0E7E" w14:textId="77777777" w:rsidR="007C7772" w:rsidRPr="0032530D" w:rsidRDefault="007C7772" w:rsidP="007C7772">
    <w:pPr>
      <w:pStyle w:val="Pidipagina"/>
      <w:tabs>
        <w:tab w:val="clear" w:pos="9638"/>
        <w:tab w:val="right" w:pos="10065"/>
      </w:tabs>
      <w:ind w:right="-285"/>
      <w:jc w:val="center"/>
      <w:rPr>
        <w:rFonts w:ascii="Calibri" w:hAnsi="Calibri" w:cs="Calibri"/>
        <w:b/>
        <w:iCs/>
        <w:sz w:val="20"/>
        <w:szCs w:val="20"/>
        <w:lang w:val="it-IT"/>
      </w:rPr>
    </w:pPr>
    <w:r w:rsidRPr="0032530D">
      <w:rPr>
        <w:rFonts w:ascii="Calibri" w:hAnsi="Calibri"/>
        <w:b/>
        <w:sz w:val="20"/>
        <w:lang w:val="it-IT"/>
      </w:rPr>
      <w:t>Settore: Stato Giuridico Docenti | Ufficio Concorsi Docenti</w:t>
    </w:r>
  </w:p>
  <w:p w14:paraId="6144E1F2" w14:textId="391B6222" w:rsidR="007C7772" w:rsidRPr="006355C4" w:rsidRDefault="007C7772" w:rsidP="007C7772">
    <w:pPr>
      <w:pStyle w:val="Pidipagina"/>
      <w:tabs>
        <w:tab w:val="clear" w:pos="9638"/>
        <w:tab w:val="right" w:pos="10065"/>
      </w:tabs>
      <w:spacing w:line="360" w:lineRule="auto"/>
      <w:ind w:right="-285"/>
      <w:jc w:val="center"/>
      <w:rPr>
        <w:rFonts w:ascii="Calibri" w:hAnsi="Calibri" w:cs="Calibri"/>
        <w:sz w:val="20"/>
        <w:szCs w:val="20"/>
      </w:rPr>
    </w:pPr>
    <w:r w:rsidRPr="0032530D">
      <w:rPr>
        <w:rFonts w:ascii="Calibri" w:hAnsi="Calibri"/>
        <w:sz w:val="20"/>
        <w:lang w:val="it-IT"/>
      </w:rPr>
      <w:t xml:space="preserve">Piazza Verdi no. 3 | 40126 Bologna | Italy | Tel. </w:t>
    </w:r>
    <w:r>
      <w:rPr>
        <w:rFonts w:ascii="Calibri" w:hAnsi="Calibri"/>
        <w:sz w:val="20"/>
      </w:rPr>
      <w:t xml:space="preserve">+ 39 051 2082033 | </w:t>
    </w:r>
    <w:hyperlink r:id="rId1" w:history="1">
      <w:r>
        <w:rPr>
          <w:rStyle w:val="Collegamentoipertestuale"/>
          <w:rFonts w:ascii="Calibri" w:hAnsi="Calibri"/>
          <w:sz w:val="20"/>
        </w:rPr>
        <w:t>apos.concorsidocenti@unibo.it</w:t>
      </w:r>
    </w:hyperlink>
  </w:p>
  <w:p w14:paraId="2A9CE997" w14:textId="77777777" w:rsidR="007C7772" w:rsidRPr="002B100F" w:rsidRDefault="007C7772" w:rsidP="007C7772">
    <w:pPr>
      <w:pStyle w:val="Pidipagina"/>
      <w:spacing w:line="360" w:lineRule="auto"/>
      <w:jc w:val="center"/>
      <w:rPr>
        <w:rFonts w:asciiTheme="minorHAnsi" w:hAnsiTheme="minorHAnsi" w:cstheme="minorHAnsi"/>
        <w:sz w:val="20"/>
        <w:szCs w:val="20"/>
      </w:rPr>
    </w:pPr>
    <w:r>
      <w:rPr>
        <w:rFonts w:asciiTheme="minorHAnsi" w:hAnsiTheme="minorHAnsi"/>
        <w:sz w:val="20"/>
      </w:rPr>
      <w:t xml:space="preserve">Page </w:t>
    </w:r>
    <w:r w:rsidRPr="006355C4">
      <w:rPr>
        <w:rFonts w:asciiTheme="minorHAnsi" w:hAnsiTheme="minorHAnsi" w:cstheme="minorHAnsi"/>
        <w:sz w:val="20"/>
      </w:rPr>
      <w:fldChar w:fldCharType="begin"/>
    </w:r>
    <w:r w:rsidRPr="006355C4">
      <w:rPr>
        <w:rFonts w:asciiTheme="minorHAnsi" w:hAnsiTheme="minorHAnsi" w:cstheme="minorHAnsi"/>
        <w:sz w:val="20"/>
      </w:rPr>
      <w:instrText>PAGE  \* Arabic  \* MERGEFORMAT</w:instrText>
    </w:r>
    <w:r w:rsidRPr="006355C4">
      <w:rPr>
        <w:rFonts w:asciiTheme="minorHAnsi" w:hAnsiTheme="minorHAnsi" w:cstheme="minorHAnsi"/>
        <w:sz w:val="20"/>
      </w:rPr>
      <w:fldChar w:fldCharType="separate"/>
    </w:r>
    <w:r>
      <w:rPr>
        <w:rFonts w:asciiTheme="minorHAnsi" w:hAnsiTheme="minorHAnsi" w:cstheme="minorHAnsi"/>
        <w:sz w:val="20"/>
      </w:rPr>
      <w:t>1</w:t>
    </w:r>
    <w:r w:rsidRPr="006355C4">
      <w:rPr>
        <w:rFonts w:asciiTheme="minorHAnsi" w:hAnsiTheme="minorHAnsi" w:cstheme="minorHAnsi"/>
        <w:sz w:val="20"/>
      </w:rPr>
      <w:fldChar w:fldCharType="end"/>
    </w:r>
    <w:r>
      <w:rPr>
        <w:rFonts w:asciiTheme="minorHAnsi" w:hAnsiTheme="minorHAnsi"/>
        <w:sz w:val="20"/>
      </w:rPr>
      <w:t xml:space="preserve"> of </w:t>
    </w:r>
    <w:r w:rsidRPr="006355C4">
      <w:rPr>
        <w:rFonts w:asciiTheme="minorHAnsi" w:hAnsiTheme="minorHAnsi" w:cstheme="minorHAnsi"/>
        <w:sz w:val="20"/>
      </w:rPr>
      <w:fldChar w:fldCharType="begin"/>
    </w:r>
    <w:r w:rsidRPr="006355C4">
      <w:rPr>
        <w:rFonts w:asciiTheme="minorHAnsi" w:hAnsiTheme="minorHAnsi" w:cstheme="minorHAnsi"/>
        <w:sz w:val="20"/>
      </w:rPr>
      <w:instrText>NUMPAGES  \* Arabic  \* MERGEFORMAT</w:instrText>
    </w:r>
    <w:r w:rsidRPr="006355C4">
      <w:rPr>
        <w:rFonts w:asciiTheme="minorHAnsi" w:hAnsiTheme="minorHAnsi" w:cstheme="minorHAnsi"/>
        <w:sz w:val="20"/>
      </w:rPr>
      <w:fldChar w:fldCharType="separate"/>
    </w:r>
    <w:r>
      <w:rPr>
        <w:rFonts w:asciiTheme="minorHAnsi" w:hAnsiTheme="minorHAnsi" w:cstheme="minorHAnsi"/>
        <w:sz w:val="20"/>
      </w:rPr>
      <w:t>18</w:t>
    </w:r>
    <w:r w:rsidRPr="006355C4">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0CF3" w14:textId="77777777" w:rsidR="00C479F3" w:rsidRDefault="00C479F3">
      <w:r>
        <w:separator/>
      </w:r>
    </w:p>
  </w:footnote>
  <w:footnote w:type="continuationSeparator" w:id="0">
    <w:p w14:paraId="4D4B28F5" w14:textId="77777777" w:rsidR="00C479F3" w:rsidRDefault="00C4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2736" w14:textId="77777777" w:rsidR="00A21287" w:rsidRDefault="00E81D1F" w:rsidP="002A0F0A">
    <w:pPr>
      <w:pStyle w:val="Intestazione"/>
      <w:jc w:val="center"/>
    </w:pPr>
    <w:r>
      <w:rPr>
        <w:noProof/>
      </w:rPr>
      <w:drawing>
        <wp:anchor distT="0" distB="0" distL="114300" distR="114300" simplePos="0" relativeHeight="251658240" behindDoc="0" locked="0" layoutInCell="1" allowOverlap="1" wp14:anchorId="3E64292D" wp14:editId="40129A1F">
          <wp:simplePos x="0" y="0"/>
          <wp:positionH relativeFrom="margin">
            <wp:align>center</wp:align>
          </wp:positionH>
          <wp:positionV relativeFrom="paragraph">
            <wp:posOffset>-464185</wp:posOffset>
          </wp:positionV>
          <wp:extent cx="3060000" cy="2163324"/>
          <wp:effectExtent l="0" t="0" r="762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UNIBO_APOS_IT_Vert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21633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6852"/>
    <w:multiLevelType w:val="multilevel"/>
    <w:tmpl w:val="D560782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2C2312"/>
    <w:multiLevelType w:val="hybridMultilevel"/>
    <w:tmpl w:val="D10C602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29A1444"/>
    <w:multiLevelType w:val="hybridMultilevel"/>
    <w:tmpl w:val="D1928DAE"/>
    <w:lvl w:ilvl="0" w:tplc="D34C8ED8">
      <w:start w:val="1"/>
      <w:numFmt w:val="decimal"/>
      <w:lvlText w:val="%1."/>
      <w:lvlJc w:val="left"/>
      <w:pPr>
        <w:ind w:left="360" w:hanging="360"/>
      </w:pPr>
      <w:rPr>
        <w:b w:val="0"/>
        <w:bCs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B256626"/>
    <w:multiLevelType w:val="hybridMultilevel"/>
    <w:tmpl w:val="4ABA3E5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CF733C3"/>
    <w:multiLevelType w:val="multilevel"/>
    <w:tmpl w:val="6052C2FE"/>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29194C"/>
    <w:multiLevelType w:val="hybridMultilevel"/>
    <w:tmpl w:val="EE5CD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5F1036"/>
    <w:multiLevelType w:val="multilevel"/>
    <w:tmpl w:val="D560782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7954F1"/>
    <w:multiLevelType w:val="hybridMultilevel"/>
    <w:tmpl w:val="E0BE9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570EBE"/>
    <w:multiLevelType w:val="multilevel"/>
    <w:tmpl w:val="D560782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036607"/>
    <w:multiLevelType w:val="multilevel"/>
    <w:tmpl w:val="D560782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AA4151"/>
    <w:multiLevelType w:val="multilevel"/>
    <w:tmpl w:val="D560782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567413"/>
    <w:multiLevelType w:val="multilevel"/>
    <w:tmpl w:val="D560782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0425EA"/>
    <w:multiLevelType w:val="hybridMultilevel"/>
    <w:tmpl w:val="6F463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8772CB"/>
    <w:multiLevelType w:val="multilevel"/>
    <w:tmpl w:val="D560782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E10B4E"/>
    <w:multiLevelType w:val="hybridMultilevel"/>
    <w:tmpl w:val="654C9C3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A3077AB"/>
    <w:multiLevelType w:val="hybridMultilevel"/>
    <w:tmpl w:val="0400DC0C"/>
    <w:lvl w:ilvl="0" w:tplc="4F0297DC">
      <w:start w:val="1"/>
      <w:numFmt w:val="decimal"/>
      <w:lvlText w:val="%1."/>
      <w:lvlJc w:val="left"/>
      <w:pPr>
        <w:ind w:left="360" w:hanging="360"/>
      </w:pPr>
      <w:rPr>
        <w:b w:val="0"/>
        <w:bCs/>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ED41720"/>
    <w:multiLevelType w:val="singleLevel"/>
    <w:tmpl w:val="04100017"/>
    <w:lvl w:ilvl="0">
      <w:start w:val="1"/>
      <w:numFmt w:val="lowerLetter"/>
      <w:lvlText w:val="%1)"/>
      <w:lvlJc w:val="left"/>
      <w:pPr>
        <w:tabs>
          <w:tab w:val="num" w:pos="720"/>
        </w:tabs>
        <w:ind w:left="720" w:hanging="360"/>
      </w:pPr>
    </w:lvl>
  </w:abstractNum>
  <w:abstractNum w:abstractNumId="18" w15:restartNumberingAfterBreak="0">
    <w:nsid w:val="72707358"/>
    <w:multiLevelType w:val="multilevel"/>
    <w:tmpl w:val="D560782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047E79"/>
    <w:multiLevelType w:val="multilevel"/>
    <w:tmpl w:val="D560782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7"/>
  </w:num>
  <w:num w:numId="3">
    <w:abstractNumId w:val="14"/>
  </w:num>
  <w:num w:numId="4">
    <w:abstractNumId w:val="7"/>
  </w:num>
  <w:num w:numId="5">
    <w:abstractNumId w:val="12"/>
  </w:num>
  <w:num w:numId="6">
    <w:abstractNumId w:val="5"/>
  </w:num>
  <w:num w:numId="7">
    <w:abstractNumId w:val="4"/>
  </w:num>
  <w:num w:numId="8">
    <w:abstractNumId w:val="3"/>
  </w:num>
  <w:num w:numId="9">
    <w:abstractNumId w:val="2"/>
  </w:num>
  <w:num w:numId="10">
    <w:abstractNumId w:val="1"/>
  </w:num>
  <w:num w:numId="11">
    <w:abstractNumId w:val="19"/>
  </w:num>
  <w:num w:numId="12">
    <w:abstractNumId w:val="13"/>
  </w:num>
  <w:num w:numId="13">
    <w:abstractNumId w:val="6"/>
  </w:num>
  <w:num w:numId="14">
    <w:abstractNumId w:val="9"/>
  </w:num>
  <w:num w:numId="15">
    <w:abstractNumId w:val="8"/>
  </w:num>
  <w:num w:numId="16">
    <w:abstractNumId w:val="18"/>
  </w:num>
  <w:num w:numId="17">
    <w:abstractNumId w:val="0"/>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6EB"/>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3DB5"/>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0D"/>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6429"/>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2F25"/>
    <w:rsid w:val="003644DC"/>
    <w:rsid w:val="00364D06"/>
    <w:rsid w:val="00364E73"/>
    <w:rsid w:val="0036535B"/>
    <w:rsid w:val="003654B7"/>
    <w:rsid w:val="00365E40"/>
    <w:rsid w:val="003660E8"/>
    <w:rsid w:val="003669C1"/>
    <w:rsid w:val="00366F64"/>
    <w:rsid w:val="003671B5"/>
    <w:rsid w:val="00367867"/>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AC6"/>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071A"/>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C60"/>
    <w:rsid w:val="004A0F3B"/>
    <w:rsid w:val="004A2876"/>
    <w:rsid w:val="004A373F"/>
    <w:rsid w:val="004A3F47"/>
    <w:rsid w:val="004A5824"/>
    <w:rsid w:val="004A677B"/>
    <w:rsid w:val="004A67FA"/>
    <w:rsid w:val="004A69AA"/>
    <w:rsid w:val="004A6B79"/>
    <w:rsid w:val="004A7773"/>
    <w:rsid w:val="004A78DA"/>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2B39"/>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0C48"/>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0E56"/>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16F1"/>
    <w:rsid w:val="005F23F1"/>
    <w:rsid w:val="005F2934"/>
    <w:rsid w:val="005F3899"/>
    <w:rsid w:val="005F3F7A"/>
    <w:rsid w:val="005F4104"/>
    <w:rsid w:val="005F4DB2"/>
    <w:rsid w:val="005F69C4"/>
    <w:rsid w:val="005F6B32"/>
    <w:rsid w:val="005F774D"/>
    <w:rsid w:val="00600027"/>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4F87"/>
    <w:rsid w:val="006A5255"/>
    <w:rsid w:val="006A54AC"/>
    <w:rsid w:val="006A5C01"/>
    <w:rsid w:val="006A5C11"/>
    <w:rsid w:val="006A71C6"/>
    <w:rsid w:val="006A7E07"/>
    <w:rsid w:val="006A7F40"/>
    <w:rsid w:val="006B0841"/>
    <w:rsid w:val="006B0A14"/>
    <w:rsid w:val="006B1A16"/>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59AD"/>
    <w:rsid w:val="0074620B"/>
    <w:rsid w:val="0074718B"/>
    <w:rsid w:val="00750F45"/>
    <w:rsid w:val="00751D16"/>
    <w:rsid w:val="007521A0"/>
    <w:rsid w:val="007546F4"/>
    <w:rsid w:val="00755B25"/>
    <w:rsid w:val="00755D31"/>
    <w:rsid w:val="00755DD0"/>
    <w:rsid w:val="00755EC7"/>
    <w:rsid w:val="00757204"/>
    <w:rsid w:val="00760CEC"/>
    <w:rsid w:val="007611BF"/>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66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604"/>
    <w:rsid w:val="007A6B9B"/>
    <w:rsid w:val="007A75ED"/>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1272"/>
    <w:rsid w:val="007C26B9"/>
    <w:rsid w:val="007C2F59"/>
    <w:rsid w:val="007C30A4"/>
    <w:rsid w:val="007C31DF"/>
    <w:rsid w:val="007C492E"/>
    <w:rsid w:val="007C4BCD"/>
    <w:rsid w:val="007C606E"/>
    <w:rsid w:val="007C66D6"/>
    <w:rsid w:val="007C67EB"/>
    <w:rsid w:val="007C67ED"/>
    <w:rsid w:val="007C7772"/>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B77"/>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47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0165"/>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19A3"/>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54DE"/>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0DF"/>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17DD2"/>
    <w:rsid w:val="00A203C9"/>
    <w:rsid w:val="00A209BF"/>
    <w:rsid w:val="00A21287"/>
    <w:rsid w:val="00A22790"/>
    <w:rsid w:val="00A24F2C"/>
    <w:rsid w:val="00A25469"/>
    <w:rsid w:val="00A26F19"/>
    <w:rsid w:val="00A2717B"/>
    <w:rsid w:val="00A27E5B"/>
    <w:rsid w:val="00A30FF0"/>
    <w:rsid w:val="00A3145D"/>
    <w:rsid w:val="00A326EC"/>
    <w:rsid w:val="00A3388D"/>
    <w:rsid w:val="00A3393B"/>
    <w:rsid w:val="00A33C5F"/>
    <w:rsid w:val="00A33ED3"/>
    <w:rsid w:val="00A34541"/>
    <w:rsid w:val="00A34777"/>
    <w:rsid w:val="00A353FF"/>
    <w:rsid w:val="00A35881"/>
    <w:rsid w:val="00A36C78"/>
    <w:rsid w:val="00A37A98"/>
    <w:rsid w:val="00A37AE4"/>
    <w:rsid w:val="00A37E07"/>
    <w:rsid w:val="00A408EA"/>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77F1E"/>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38D"/>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27C8B"/>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94B"/>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87B"/>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A7F79"/>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83A"/>
    <w:rsid w:val="00BD1AF0"/>
    <w:rsid w:val="00BD1C72"/>
    <w:rsid w:val="00BD2651"/>
    <w:rsid w:val="00BD2C87"/>
    <w:rsid w:val="00BD319B"/>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479F3"/>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4F81"/>
    <w:rsid w:val="00C6704D"/>
    <w:rsid w:val="00C67E0E"/>
    <w:rsid w:val="00C67E95"/>
    <w:rsid w:val="00C70520"/>
    <w:rsid w:val="00C70B5E"/>
    <w:rsid w:val="00C70D46"/>
    <w:rsid w:val="00C70EA3"/>
    <w:rsid w:val="00C70EB7"/>
    <w:rsid w:val="00C712B5"/>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2217"/>
    <w:rsid w:val="00CE3F51"/>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31F"/>
    <w:rsid w:val="00D703FD"/>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686F"/>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382A"/>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341"/>
    <w:rsid w:val="00E72890"/>
    <w:rsid w:val="00E743B1"/>
    <w:rsid w:val="00E75506"/>
    <w:rsid w:val="00E76869"/>
    <w:rsid w:val="00E801C9"/>
    <w:rsid w:val="00E80F00"/>
    <w:rsid w:val="00E8124D"/>
    <w:rsid w:val="00E81D1F"/>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1D30"/>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10A"/>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702"/>
    <w:rsid w:val="00FD49EE"/>
    <w:rsid w:val="00FD4B87"/>
    <w:rsid w:val="00FD50BB"/>
    <w:rsid w:val="00FD6B51"/>
    <w:rsid w:val="00FD6E2E"/>
    <w:rsid w:val="00FD7A51"/>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F333C5"/>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link w:val="TestonormaleCaratter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paragraph" w:styleId="Corpotesto">
    <w:name w:val="Body Text"/>
    <w:basedOn w:val="Normale"/>
    <w:link w:val="CorpotestoCarattere"/>
    <w:rsid w:val="00600027"/>
    <w:pPr>
      <w:jc w:val="both"/>
    </w:pPr>
    <w:rPr>
      <w:b/>
      <w:sz w:val="28"/>
      <w:szCs w:val="20"/>
    </w:rPr>
  </w:style>
  <w:style w:type="character" w:customStyle="1" w:styleId="CorpotestoCarattere">
    <w:name w:val="Corpo testo Carattere"/>
    <w:basedOn w:val="Carpredefinitoparagrafo"/>
    <w:link w:val="Corpotesto"/>
    <w:rsid w:val="00600027"/>
    <w:rPr>
      <w:b/>
      <w:sz w:val="28"/>
    </w:rPr>
  </w:style>
  <w:style w:type="character" w:customStyle="1" w:styleId="TestonormaleCarattere">
    <w:name w:val="Testo normale Carattere"/>
    <w:basedOn w:val="Carpredefinitoparagrafo"/>
    <w:link w:val="Testonormale"/>
    <w:rsid w:val="00600027"/>
    <w:rPr>
      <w:rFonts w:ascii="Courier New" w:hAnsi="Courier New" w:cs="Courier New"/>
    </w:rPr>
  </w:style>
  <w:style w:type="paragraph" w:styleId="Rientrocorpodeltesto">
    <w:name w:val="Body Text Indent"/>
    <w:basedOn w:val="Normale"/>
    <w:link w:val="RientrocorpodeltestoCarattere"/>
    <w:rsid w:val="00600027"/>
    <w:pPr>
      <w:widowControl w:val="0"/>
      <w:ind w:left="1418" w:hanging="1418"/>
      <w:jc w:val="both"/>
    </w:pPr>
    <w:rPr>
      <w:rFonts w:ascii="Courier" w:hAnsi="Courier"/>
      <w:snapToGrid w:val="0"/>
      <w:szCs w:val="20"/>
    </w:rPr>
  </w:style>
  <w:style w:type="character" w:customStyle="1" w:styleId="RientrocorpodeltestoCarattere">
    <w:name w:val="Rientro corpo del testo Carattere"/>
    <w:basedOn w:val="Carpredefinitoparagrafo"/>
    <w:link w:val="Rientrocorpodeltesto"/>
    <w:rsid w:val="00600027"/>
    <w:rPr>
      <w:rFonts w:ascii="Courier" w:hAnsi="Courier"/>
      <w:snapToGrid w:val="0"/>
      <w:sz w:val="24"/>
    </w:rPr>
  </w:style>
  <w:style w:type="paragraph" w:customStyle="1" w:styleId="Blockquote">
    <w:name w:val="Blockquote"/>
    <w:basedOn w:val="Normale"/>
    <w:rsid w:val="00600027"/>
    <w:pPr>
      <w:spacing w:before="100" w:after="100"/>
      <w:ind w:left="360" w:right="360"/>
    </w:pPr>
    <w:rPr>
      <w:szCs w:val="20"/>
    </w:rPr>
  </w:style>
  <w:style w:type="paragraph" w:styleId="Paragrafoelenco">
    <w:name w:val="List Paragraph"/>
    <w:basedOn w:val="Normale"/>
    <w:link w:val="ParagrafoelencoCarattere"/>
    <w:uiPriority w:val="34"/>
    <w:qFormat/>
    <w:rsid w:val="00600027"/>
    <w:pPr>
      <w:ind w:left="720"/>
      <w:contextualSpacing/>
    </w:pPr>
    <w:rPr>
      <w:sz w:val="20"/>
      <w:szCs w:val="20"/>
    </w:rPr>
  </w:style>
  <w:style w:type="character" w:customStyle="1" w:styleId="ParagrafoelencoCarattere">
    <w:name w:val="Paragrafo elenco Carattere"/>
    <w:basedOn w:val="Carpredefinitoparagrafo"/>
    <w:link w:val="Paragrafoelenco"/>
    <w:uiPriority w:val="34"/>
    <w:rsid w:val="00600027"/>
  </w:style>
  <w:style w:type="paragraph" w:customStyle="1" w:styleId="Default">
    <w:name w:val="Default"/>
    <w:rsid w:val="00600027"/>
    <w:pPr>
      <w:autoSpaceDE w:val="0"/>
      <w:autoSpaceDN w:val="0"/>
      <w:adjustRightInd w:val="0"/>
    </w:pPr>
    <w:rPr>
      <w:rFonts w:ascii="Verdana" w:eastAsiaTheme="minorHAnsi" w:hAnsi="Verdana" w:cs="Verdana"/>
      <w:color w:val="000000"/>
      <w:sz w:val="24"/>
      <w:szCs w:val="24"/>
      <w:lang w:eastAsia="en-US"/>
    </w:rPr>
  </w:style>
  <w:style w:type="character" w:styleId="Menzionenonrisolta">
    <w:name w:val="Unresolved Mention"/>
    <w:basedOn w:val="Carpredefinitoparagrafo"/>
    <w:uiPriority w:val="99"/>
    <w:semiHidden/>
    <w:unhideWhenUsed/>
    <w:rsid w:val="00600027"/>
    <w:rPr>
      <w:color w:val="605E5C"/>
      <w:shd w:val="clear" w:color="auto" w:fill="E1DFDD"/>
    </w:rPr>
  </w:style>
  <w:style w:type="character" w:styleId="Collegamentovisitato">
    <w:name w:val="FollowedHyperlink"/>
    <w:basedOn w:val="Carpredefinitoparagrafo"/>
    <w:rsid w:val="00AE5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ndi.unibo.it/docenti/procedure-chiamata-professori" TargetMode="External"/><Relationship Id="rId18" Type="http://schemas.openxmlformats.org/officeDocument/2006/relationships/hyperlink" Target="mailto:apos.concorsidocenti@unibo.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andi.unibo.it/docenti/procedure-chiamata-professori" TargetMode="External"/><Relationship Id="rId17" Type="http://schemas.openxmlformats.org/officeDocument/2006/relationships/hyperlink" Target="https://normateneo.unibo.it/Regolamento_disciplina_chiamata_professori_prima_e_seconda_fascia.html" TargetMode="External"/><Relationship Id="rId2" Type="http://schemas.openxmlformats.org/officeDocument/2006/relationships/customXml" Target="../customXml/item2.xml"/><Relationship Id="rId16" Type="http://schemas.openxmlformats.org/officeDocument/2006/relationships/hyperlink" Target="https://bandi.unibo.it/docenti/procedure-chiamata-professor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ca.cineca.it/unibo/assc4gennaio2023/" TargetMode="External"/><Relationship Id="rId5" Type="http://schemas.openxmlformats.org/officeDocument/2006/relationships/numbering" Target="numbering.xml"/><Relationship Id="rId15" Type="http://schemas.openxmlformats.org/officeDocument/2006/relationships/hyperlink" Target="mailto:apos.concorsidocenti@unibo.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arbara.cavrini@unibo.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ca.cineca.it/unibo/assc4gennaio202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pos.concorsidocenti@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66D5D-5925-4953-9EBD-C18DD57453EB}">
  <ds:schemaRefs>
    <ds:schemaRef ds:uri="http://schemas.microsoft.com/office/2006/metadata/properties"/>
    <ds:schemaRef ds:uri="http://schemas.microsoft.com/office/infopath/2007/PartnerControls"/>
    <ds:schemaRef ds:uri="17050E7E-A2DD-4021-B821-9F40A7206F78"/>
  </ds:schemaRefs>
</ds:datastoreItem>
</file>

<file path=customXml/itemProps2.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3.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E15B10-2AFC-4FCA-AA70-2B17F8F4F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2909</Words>
  <Characters>16591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Modello carta intestata AAGG</vt:lpstr>
    </vt:vector>
  </TitlesOfParts>
  <Company>Università di Bologna</Company>
  <LinksUpToDate>false</LinksUpToDate>
  <CharactersWithSpaces>19462</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subject/>
  <dc:creator>Administrator</dc:creator>
  <cp:keywords/>
  <dc:description/>
  <cp:lastModifiedBy>Alessia Tattini</cp:lastModifiedBy>
  <cp:revision>3</cp:revision>
  <cp:lastPrinted>2011-04-14T10:55:00Z</cp:lastPrinted>
  <dcterms:created xsi:type="dcterms:W3CDTF">2023-02-15T09:04:00Z</dcterms:created>
  <dcterms:modified xsi:type="dcterms:W3CDTF">2023-02-16T12:40:00Z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